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394"/>
      </w:tblGrid>
      <w:tr w:rsidR="000B4FC4" w:rsidRPr="00980D62" w14:paraId="381A8C5F" w14:textId="77777777" w:rsidTr="00980D62">
        <w:trPr>
          <w:trHeight w:val="1540"/>
        </w:trPr>
        <w:tc>
          <w:tcPr>
            <w:tcW w:w="4395" w:type="dxa"/>
          </w:tcPr>
          <w:p w14:paraId="3F1A2B28" w14:textId="0815FDA8" w:rsidR="000B4FC4" w:rsidRDefault="00427CDE" w:rsidP="000B4FC4">
            <w:pPr>
              <w:jc w:val="both"/>
            </w:pPr>
            <w:r>
              <w:rPr>
                <w:noProof/>
              </w:rPr>
              <w:drawing>
                <wp:inline distT="0" distB="0" distL="0" distR="0" wp14:anchorId="4EB0CA1B" wp14:editId="7C7669DD">
                  <wp:extent cx="959697" cy="1064426"/>
                  <wp:effectExtent l="0" t="0" r="0" b="254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_ffroller_skateboard_2018_carr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401" cy="106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  <w:vAlign w:val="center"/>
          </w:tcPr>
          <w:p w14:paraId="02109378" w14:textId="3DAFCDC6" w:rsidR="00A17168" w:rsidRPr="00980D62" w:rsidRDefault="5514D484" w:rsidP="51F55AF8">
            <w:pPr>
              <w:rPr>
                <w:b/>
                <w:bCs/>
                <w:sz w:val="24"/>
                <w:szCs w:val="24"/>
              </w:rPr>
            </w:pPr>
            <w:r w:rsidRPr="00980D62">
              <w:rPr>
                <w:b/>
                <w:bCs/>
                <w:sz w:val="24"/>
                <w:szCs w:val="24"/>
              </w:rPr>
              <w:t>Fédération Française</w:t>
            </w:r>
            <w:r w:rsidR="00E31A03" w:rsidRPr="00980D62">
              <w:rPr>
                <w:b/>
                <w:bCs/>
                <w:sz w:val="24"/>
                <w:szCs w:val="24"/>
              </w:rPr>
              <w:t xml:space="preserve"> </w:t>
            </w:r>
            <w:r w:rsidR="00794B0F" w:rsidRPr="00980D62">
              <w:rPr>
                <w:b/>
                <w:bCs/>
                <w:sz w:val="24"/>
                <w:szCs w:val="24"/>
              </w:rPr>
              <w:t>de Roller et Skateboard</w:t>
            </w:r>
          </w:p>
          <w:p w14:paraId="1180587E" w14:textId="77777777" w:rsidR="00A17168" w:rsidRPr="00980D62" w:rsidRDefault="00A17168" w:rsidP="000B4FC4">
            <w:pPr>
              <w:rPr>
                <w:b/>
                <w:sz w:val="24"/>
                <w:szCs w:val="24"/>
              </w:rPr>
            </w:pPr>
          </w:p>
          <w:p w14:paraId="2F6B07E4" w14:textId="7A8ADFEC" w:rsidR="000B4FC4" w:rsidRPr="00980D62" w:rsidRDefault="007E0BE3" w:rsidP="0035733E">
            <w:pPr>
              <w:rPr>
                <w:sz w:val="24"/>
                <w:szCs w:val="24"/>
              </w:rPr>
            </w:pPr>
            <w:r w:rsidRPr="00980D62">
              <w:rPr>
                <w:sz w:val="24"/>
                <w:szCs w:val="24"/>
              </w:rPr>
              <w:t>Election d</w:t>
            </w:r>
            <w:r w:rsidR="00FF3866" w:rsidRPr="00980D62">
              <w:rPr>
                <w:sz w:val="24"/>
                <w:szCs w:val="24"/>
              </w:rPr>
              <w:t>u</w:t>
            </w:r>
            <w:r w:rsidRPr="00980D62">
              <w:rPr>
                <w:sz w:val="24"/>
                <w:szCs w:val="24"/>
              </w:rPr>
              <w:t xml:space="preserve"> </w:t>
            </w:r>
            <w:r w:rsidR="00FF3866" w:rsidRPr="00980D62">
              <w:rPr>
                <w:sz w:val="24"/>
                <w:szCs w:val="24"/>
              </w:rPr>
              <w:t>R</w:t>
            </w:r>
            <w:r w:rsidRPr="00980D62">
              <w:rPr>
                <w:sz w:val="24"/>
                <w:szCs w:val="24"/>
              </w:rPr>
              <w:t xml:space="preserve">eprésentant des </w:t>
            </w:r>
            <w:r w:rsidR="006B3FE5" w:rsidRPr="00980D62">
              <w:rPr>
                <w:sz w:val="24"/>
                <w:szCs w:val="24"/>
              </w:rPr>
              <w:t xml:space="preserve">Entraineurs </w:t>
            </w:r>
            <w:r w:rsidR="00A17168" w:rsidRPr="00980D62">
              <w:rPr>
                <w:sz w:val="24"/>
                <w:szCs w:val="24"/>
              </w:rPr>
              <w:t>d</w:t>
            </w:r>
            <w:r w:rsidR="00980D62" w:rsidRPr="00980D62">
              <w:rPr>
                <w:sz w:val="24"/>
                <w:szCs w:val="24"/>
              </w:rPr>
              <w:t>es 13 et</w:t>
            </w:r>
            <w:r w:rsidR="00EE7845" w:rsidRPr="00980D62">
              <w:rPr>
                <w:sz w:val="24"/>
                <w:szCs w:val="24"/>
              </w:rPr>
              <w:t xml:space="preserve"> </w:t>
            </w:r>
            <w:r w:rsidR="00D82F0E" w:rsidRPr="00980D62">
              <w:rPr>
                <w:sz w:val="24"/>
                <w:szCs w:val="24"/>
              </w:rPr>
              <w:t>1</w:t>
            </w:r>
            <w:r w:rsidR="0F0E1270" w:rsidRPr="00980D62">
              <w:rPr>
                <w:sz w:val="24"/>
                <w:szCs w:val="24"/>
              </w:rPr>
              <w:t>4</w:t>
            </w:r>
            <w:r w:rsidR="00D82F0E" w:rsidRPr="00980D62">
              <w:rPr>
                <w:sz w:val="24"/>
                <w:szCs w:val="24"/>
              </w:rPr>
              <w:t xml:space="preserve"> </w:t>
            </w:r>
            <w:r w:rsidRPr="00980D62">
              <w:rPr>
                <w:sz w:val="24"/>
                <w:szCs w:val="24"/>
              </w:rPr>
              <w:t>février</w:t>
            </w:r>
            <w:r w:rsidR="00351E26" w:rsidRPr="00980D62">
              <w:rPr>
                <w:sz w:val="24"/>
                <w:szCs w:val="24"/>
              </w:rPr>
              <w:t xml:space="preserve"> 202</w:t>
            </w:r>
            <w:r w:rsidRPr="00980D62">
              <w:rPr>
                <w:sz w:val="24"/>
                <w:szCs w:val="24"/>
              </w:rPr>
              <w:t>5</w:t>
            </w:r>
            <w:r w:rsidR="00A17168" w:rsidRPr="00980D62">
              <w:rPr>
                <w:sz w:val="24"/>
                <w:szCs w:val="24"/>
              </w:rPr>
              <w:t xml:space="preserve"> </w:t>
            </w:r>
          </w:p>
        </w:tc>
      </w:tr>
    </w:tbl>
    <w:p w14:paraId="11CCA319" w14:textId="6D99A272" w:rsidR="00A343DC" w:rsidRDefault="00A343DC" w:rsidP="000B4FC4">
      <w:pPr>
        <w:spacing w:after="0" w:line="240" w:lineRule="auto"/>
        <w:jc w:val="both"/>
      </w:pPr>
    </w:p>
    <w:p w14:paraId="3F34F4A1" w14:textId="77777777" w:rsidR="00A343DC" w:rsidRDefault="00A343DC" w:rsidP="000B4FC4">
      <w:pPr>
        <w:spacing w:after="0" w:line="240" w:lineRule="auto"/>
        <w:jc w:val="both"/>
      </w:pPr>
    </w:p>
    <w:p w14:paraId="0BC2D919" w14:textId="77777777" w:rsidR="000B4FC4" w:rsidRPr="00FD33AD" w:rsidRDefault="000B4FC4" w:rsidP="00B11006">
      <w:pPr>
        <w:shd w:val="clear" w:color="auto" w:fill="2E74B5" w:themeFill="accent1" w:themeFillShade="BF"/>
        <w:spacing w:after="0" w:line="240" w:lineRule="auto"/>
        <w:ind w:right="-284"/>
        <w:jc w:val="center"/>
        <w:rPr>
          <w:b/>
          <w:color w:val="FFFFFF" w:themeColor="background1"/>
          <w:sz w:val="28"/>
          <w:szCs w:val="28"/>
        </w:rPr>
      </w:pPr>
      <w:r w:rsidRPr="00FD33AD">
        <w:rPr>
          <w:b/>
          <w:color w:val="FFFFFF" w:themeColor="background1"/>
          <w:sz w:val="28"/>
          <w:szCs w:val="28"/>
        </w:rPr>
        <w:t>FORMULAIRE DE CANDIDATURE</w:t>
      </w:r>
    </w:p>
    <w:p w14:paraId="4D0F41F0" w14:textId="77777777" w:rsidR="000B4FC4" w:rsidRPr="00FD33AD" w:rsidRDefault="000B4FC4" w:rsidP="00B11006">
      <w:pPr>
        <w:shd w:val="clear" w:color="auto" w:fill="2E74B5" w:themeFill="accent1" w:themeFillShade="BF"/>
        <w:spacing w:after="0" w:line="240" w:lineRule="auto"/>
        <w:ind w:right="-284"/>
        <w:jc w:val="center"/>
        <w:rPr>
          <w:color w:val="FFFFFF" w:themeColor="background1"/>
          <w:sz w:val="28"/>
          <w:szCs w:val="28"/>
        </w:rPr>
      </w:pPr>
    </w:p>
    <w:p w14:paraId="43125095" w14:textId="1EEE0E66" w:rsidR="00B11006" w:rsidRPr="007D341A" w:rsidRDefault="000B4FC4" w:rsidP="007D341A">
      <w:pPr>
        <w:shd w:val="clear" w:color="auto" w:fill="2E74B5" w:themeFill="accent1" w:themeFillShade="BF"/>
        <w:spacing w:after="0" w:line="240" w:lineRule="auto"/>
        <w:ind w:right="-284"/>
        <w:jc w:val="center"/>
        <w:rPr>
          <w:b/>
          <w:color w:val="FFFFFF" w:themeColor="background1"/>
          <w:sz w:val="28"/>
          <w:szCs w:val="28"/>
        </w:rPr>
      </w:pPr>
      <w:r w:rsidRPr="00FD33AD">
        <w:rPr>
          <w:b/>
          <w:color w:val="FFFFFF" w:themeColor="background1"/>
          <w:sz w:val="28"/>
          <w:szCs w:val="28"/>
        </w:rPr>
        <w:t xml:space="preserve">ELECTION </w:t>
      </w:r>
      <w:r w:rsidR="007E0BE3" w:rsidRPr="007D341A">
        <w:rPr>
          <w:b/>
          <w:color w:val="FFFFFF" w:themeColor="background1"/>
          <w:sz w:val="28"/>
          <w:szCs w:val="28"/>
        </w:rPr>
        <w:t xml:space="preserve">DU REPRESENTANT DES </w:t>
      </w:r>
      <w:r w:rsidR="00FF3866" w:rsidRPr="007D341A">
        <w:rPr>
          <w:b/>
          <w:color w:val="FFFFFF" w:themeColor="background1"/>
          <w:sz w:val="28"/>
          <w:szCs w:val="28"/>
        </w:rPr>
        <w:t>ENTRAINEURS</w:t>
      </w:r>
    </w:p>
    <w:p w14:paraId="0F54568B" w14:textId="77777777" w:rsidR="00B11006" w:rsidRPr="00FD33AD" w:rsidRDefault="00B11006" w:rsidP="00B11006">
      <w:pPr>
        <w:shd w:val="clear" w:color="auto" w:fill="2E74B5" w:themeFill="accent1" w:themeFillShade="BF"/>
        <w:spacing w:after="0" w:line="240" w:lineRule="auto"/>
        <w:ind w:right="-284"/>
        <w:jc w:val="center"/>
        <w:rPr>
          <w:b/>
          <w:color w:val="FFFFFF" w:themeColor="background1"/>
          <w:sz w:val="28"/>
          <w:szCs w:val="28"/>
        </w:rPr>
      </w:pPr>
    </w:p>
    <w:p w14:paraId="34AD448E" w14:textId="30AA4636" w:rsidR="00EE7845" w:rsidRPr="00FD33AD" w:rsidRDefault="000B4FC4" w:rsidP="00B11006">
      <w:pPr>
        <w:shd w:val="clear" w:color="auto" w:fill="2E74B5" w:themeFill="accent1" w:themeFillShade="BF"/>
        <w:spacing w:after="0" w:line="240" w:lineRule="auto"/>
        <w:ind w:right="-284"/>
        <w:jc w:val="center"/>
        <w:rPr>
          <w:b/>
          <w:color w:val="FFFFFF" w:themeColor="background1"/>
          <w:sz w:val="28"/>
          <w:szCs w:val="28"/>
        </w:rPr>
      </w:pPr>
      <w:r w:rsidRPr="007D341A">
        <w:rPr>
          <w:b/>
          <w:color w:val="FFFFFF" w:themeColor="background1"/>
          <w:sz w:val="28"/>
          <w:szCs w:val="28"/>
        </w:rPr>
        <w:t>AU CONSEIL D’ADMINISTRATION</w:t>
      </w:r>
    </w:p>
    <w:p w14:paraId="46214623" w14:textId="77777777" w:rsidR="00AE4ED4" w:rsidRPr="00FD33AD" w:rsidRDefault="00AE4ED4" w:rsidP="0055232E">
      <w:pPr>
        <w:spacing w:after="0" w:line="240" w:lineRule="auto"/>
        <w:ind w:left="-567"/>
        <w:jc w:val="both"/>
        <w:rPr>
          <w:sz w:val="28"/>
          <w:szCs w:val="28"/>
        </w:rPr>
      </w:pPr>
    </w:p>
    <w:p w14:paraId="65B9457C" w14:textId="56866E50" w:rsidR="00A374CC" w:rsidRPr="00FD33AD" w:rsidRDefault="00A374CC" w:rsidP="00FD33AD">
      <w:pPr>
        <w:shd w:val="clear" w:color="auto" w:fill="2E74B5" w:themeFill="accent1" w:themeFillShade="BF"/>
        <w:spacing w:after="0" w:line="240" w:lineRule="auto"/>
        <w:ind w:right="-284"/>
        <w:jc w:val="center"/>
        <w:rPr>
          <w:b/>
          <w:color w:val="FFFFFF" w:themeColor="background1"/>
          <w:sz w:val="28"/>
          <w:szCs w:val="28"/>
        </w:rPr>
      </w:pPr>
      <w:r w:rsidRPr="00FD33AD">
        <w:rPr>
          <w:b/>
          <w:color w:val="FFFFFF" w:themeColor="background1"/>
          <w:sz w:val="28"/>
          <w:szCs w:val="28"/>
        </w:rPr>
        <w:t>CANDIDAT</w:t>
      </w:r>
    </w:p>
    <w:p w14:paraId="3EAE8EA1" w14:textId="6EF8997A" w:rsidR="00A374CC" w:rsidRPr="0086399E" w:rsidRDefault="00A374CC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>NOM</w:t>
      </w:r>
      <w:r w:rsidR="00B11006"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 : </w:t>
      </w:r>
    </w:p>
    <w:p w14:paraId="2C7D899B" w14:textId="094B9BE1" w:rsidR="00A374CC" w:rsidRPr="0086399E" w:rsidRDefault="00A374CC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>PRENOM</w:t>
      </w:r>
      <w:r w:rsidR="00B11006"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 : </w:t>
      </w:r>
    </w:p>
    <w:p w14:paraId="69D7A50F" w14:textId="2972AC30" w:rsidR="00A374CC" w:rsidRPr="0086399E" w:rsidRDefault="00A374CC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>ADRESSE</w:t>
      </w:r>
      <w:r w:rsidR="00B11006"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 : </w:t>
      </w:r>
    </w:p>
    <w:p w14:paraId="19C30CD7" w14:textId="16669501" w:rsidR="00A374CC" w:rsidRPr="0086399E" w:rsidRDefault="00B11006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N° LICENCE : </w:t>
      </w:r>
    </w:p>
    <w:p w14:paraId="1C984F8E" w14:textId="4FDF86CB" w:rsidR="00B11006" w:rsidRPr="0086399E" w:rsidRDefault="00B11006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DISCIPLINE PRINCIPALE : </w:t>
      </w:r>
    </w:p>
    <w:p w14:paraId="59E43D3C" w14:textId="240DFF4A" w:rsidR="009667E7" w:rsidRPr="0086399E" w:rsidRDefault="009667E7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DERNIER DIPLOME OBTENU : </w:t>
      </w:r>
    </w:p>
    <w:p w14:paraId="758158B2" w14:textId="0AD9D2DA" w:rsidR="0086399E" w:rsidRPr="0086399E" w:rsidRDefault="009667E7" w:rsidP="0086399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>DATE D’OBTENTION </w:t>
      </w:r>
      <w:r w:rsidR="0086399E"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DU DIPLOME </w:t>
      </w:r>
      <w:r w:rsidRPr="0086399E">
        <w:rPr>
          <w:rFonts w:ascii="Calibri" w:hAnsi="Calibri" w:cs="Calibri"/>
          <w:b/>
          <w:bCs/>
          <w:color w:val="305A9D"/>
          <w:sz w:val="20"/>
          <w:szCs w:val="20"/>
        </w:rPr>
        <w:t xml:space="preserve">: </w:t>
      </w:r>
    </w:p>
    <w:p w14:paraId="506BB0DA" w14:textId="77777777" w:rsidR="00AE4ED4" w:rsidRPr="00A4459B" w:rsidRDefault="00AE4ED4" w:rsidP="000B4FC4">
      <w:pPr>
        <w:spacing w:after="0" w:line="240" w:lineRule="auto"/>
        <w:jc w:val="both"/>
        <w:rPr>
          <w:b/>
          <w:bCs/>
        </w:rPr>
      </w:pPr>
    </w:p>
    <w:p w14:paraId="294D7E5B" w14:textId="0C3DA2CC" w:rsidR="000B4FC4" w:rsidRPr="00A4459B" w:rsidRDefault="00AE4ED4" w:rsidP="0086399E">
      <w:pPr>
        <w:spacing w:after="0" w:line="240" w:lineRule="auto"/>
        <w:ind w:left="4395"/>
        <w:jc w:val="both"/>
        <w:rPr>
          <w:b/>
          <w:bCs/>
        </w:rPr>
      </w:pPr>
      <w:r w:rsidRPr="00A4459B">
        <w:rPr>
          <w:b/>
          <w:bCs/>
        </w:rPr>
        <w:t xml:space="preserve">Date : </w:t>
      </w:r>
    </w:p>
    <w:p w14:paraId="4C11F3B9" w14:textId="00E95AB7" w:rsidR="00AE4ED4" w:rsidRPr="00A4459B" w:rsidRDefault="00AE4ED4" w:rsidP="0086399E">
      <w:pPr>
        <w:spacing w:after="0" w:line="240" w:lineRule="auto"/>
        <w:ind w:left="4395"/>
        <w:jc w:val="both"/>
        <w:rPr>
          <w:b/>
          <w:bCs/>
        </w:rPr>
      </w:pPr>
      <w:r w:rsidRPr="00A4459B">
        <w:rPr>
          <w:b/>
          <w:bCs/>
        </w:rPr>
        <w:t xml:space="preserve">Signature </w:t>
      </w:r>
    </w:p>
    <w:p w14:paraId="32C4FA45" w14:textId="78604CAF" w:rsidR="5FDE8ED1" w:rsidRDefault="5FDE8ED1" w:rsidP="5FDE8ED1">
      <w:pPr>
        <w:spacing w:after="0" w:line="240" w:lineRule="auto"/>
        <w:jc w:val="both"/>
      </w:pPr>
    </w:p>
    <w:p w14:paraId="4E4BA3E6" w14:textId="77777777" w:rsidR="00892310" w:rsidRDefault="00892310" w:rsidP="5FDE8ED1">
      <w:pPr>
        <w:spacing w:after="0" w:line="240" w:lineRule="auto"/>
        <w:jc w:val="both"/>
      </w:pPr>
    </w:p>
    <w:p w14:paraId="482E8E6D" w14:textId="77777777" w:rsidR="001055D5" w:rsidRDefault="001055D5" w:rsidP="5FDE8ED1">
      <w:pPr>
        <w:spacing w:after="0" w:line="240" w:lineRule="auto"/>
        <w:jc w:val="both"/>
      </w:pPr>
    </w:p>
    <w:p w14:paraId="58A0402E" w14:textId="77777777" w:rsidR="001055D5" w:rsidRDefault="001055D5" w:rsidP="001055D5">
      <w:pPr>
        <w:spacing w:after="0" w:line="240" w:lineRule="auto"/>
        <w:jc w:val="center"/>
      </w:pPr>
      <w:r>
        <w:t>***</w:t>
      </w:r>
    </w:p>
    <w:p w14:paraId="154CA0C2" w14:textId="54EF03F6" w:rsidR="00203024" w:rsidRPr="00203024" w:rsidRDefault="0086399E" w:rsidP="001055D5">
      <w:pPr>
        <w:spacing w:after="0" w:line="240" w:lineRule="auto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Chaque</w:t>
      </w:r>
      <w:r w:rsidR="00B11006">
        <w:rPr>
          <w:rFonts w:ascii="Calibri" w:hAnsi="Calibri" w:cs="Calibri"/>
          <w:sz w:val="18"/>
          <w:szCs w:val="18"/>
        </w:rPr>
        <w:t xml:space="preserve"> candidature doit être</w:t>
      </w:r>
      <w:r w:rsidR="00203024" w:rsidRPr="00203024">
        <w:rPr>
          <w:rFonts w:ascii="Calibri" w:hAnsi="Calibri" w:cs="Calibri"/>
          <w:sz w:val="18"/>
          <w:szCs w:val="18"/>
        </w:rPr>
        <w:t xml:space="preserve"> notifiée à la FFRS </w:t>
      </w:r>
      <w:r w:rsidR="004A7A0D">
        <w:rPr>
          <w:rFonts w:ascii="Calibri" w:hAnsi="Calibri" w:cs="Calibri"/>
          <w:sz w:val="18"/>
          <w:szCs w:val="18"/>
        </w:rPr>
        <w:t>à</w:t>
      </w:r>
      <w:r w:rsidR="00203024" w:rsidRPr="00203024">
        <w:rPr>
          <w:rFonts w:ascii="Calibri" w:hAnsi="Calibri" w:cs="Calibri"/>
          <w:sz w:val="18"/>
          <w:szCs w:val="18"/>
        </w:rPr>
        <w:t xml:space="preserve"> l’attention de la Commission de surveillance des opérations électorales, laquelle les valide.</w:t>
      </w:r>
    </w:p>
    <w:p w14:paraId="573BFAF1" w14:textId="1D7D4E7A" w:rsidR="00203024" w:rsidRPr="00203024" w:rsidRDefault="00203024" w:rsidP="00340043">
      <w:pPr>
        <w:pStyle w:val="paragraph"/>
        <w:jc w:val="center"/>
        <w:textAlignment w:val="baseline"/>
        <w:rPr>
          <w:rFonts w:ascii="Calibri" w:hAnsi="Calibri" w:cs="Calibri"/>
          <w:sz w:val="18"/>
          <w:szCs w:val="18"/>
        </w:rPr>
      </w:pPr>
      <w:r w:rsidRPr="00203024">
        <w:rPr>
          <w:rFonts w:ascii="Calibri" w:hAnsi="Calibri" w:cs="Calibri"/>
          <w:sz w:val="18"/>
          <w:szCs w:val="18"/>
        </w:rPr>
        <w:t xml:space="preserve">L’envoi des candidatures se fait obligatoirement par </w:t>
      </w:r>
      <w:r w:rsidRPr="0003745B">
        <w:rPr>
          <w:rFonts w:ascii="Calibri" w:hAnsi="Calibri" w:cs="Calibri"/>
          <w:b/>
          <w:bCs/>
          <w:sz w:val="18"/>
          <w:szCs w:val="18"/>
          <w:u w:val="single"/>
        </w:rPr>
        <w:t xml:space="preserve">lettre recommandée avec accusé </w:t>
      </w:r>
      <w:r w:rsidR="0003745B" w:rsidRPr="0003745B">
        <w:rPr>
          <w:rFonts w:ascii="Calibri" w:hAnsi="Calibri" w:cs="Calibri"/>
          <w:b/>
          <w:bCs/>
          <w:sz w:val="18"/>
          <w:szCs w:val="18"/>
          <w:u w:val="single"/>
        </w:rPr>
        <w:t xml:space="preserve">de </w:t>
      </w:r>
      <w:r w:rsidRPr="0003745B">
        <w:rPr>
          <w:rFonts w:ascii="Calibri" w:hAnsi="Calibri" w:cs="Calibri"/>
          <w:b/>
          <w:bCs/>
          <w:sz w:val="18"/>
          <w:szCs w:val="18"/>
          <w:u w:val="single"/>
        </w:rPr>
        <w:t>réception</w:t>
      </w:r>
      <w:r w:rsidRPr="00203024">
        <w:rPr>
          <w:rFonts w:ascii="Calibri" w:hAnsi="Calibri" w:cs="Calibri"/>
          <w:sz w:val="18"/>
          <w:szCs w:val="18"/>
        </w:rPr>
        <w:t xml:space="preserve">, au plus tard vingt jours francs avant la date </w:t>
      </w:r>
      <w:r w:rsidR="0003745B">
        <w:rPr>
          <w:rFonts w:ascii="Calibri" w:hAnsi="Calibri" w:cs="Calibri"/>
          <w:sz w:val="18"/>
          <w:szCs w:val="18"/>
        </w:rPr>
        <w:t>retenue pour l’élection</w:t>
      </w:r>
      <w:r w:rsidR="006B4C9E">
        <w:rPr>
          <w:rFonts w:ascii="Calibri" w:hAnsi="Calibri" w:cs="Calibri"/>
          <w:sz w:val="18"/>
          <w:szCs w:val="18"/>
        </w:rPr>
        <w:t>, soit le </w:t>
      </w:r>
      <w:r w:rsidR="0003745B" w:rsidRPr="0003745B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24 janvier</w:t>
      </w:r>
      <w:r w:rsidR="00C06895" w:rsidRPr="0003745B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 xml:space="preserve"> 202</w:t>
      </w:r>
      <w:r w:rsidR="0003745B" w:rsidRPr="0003745B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>5</w:t>
      </w:r>
      <w:r w:rsidR="00C06895" w:rsidRPr="0003745B">
        <w:rPr>
          <w:rFonts w:ascii="Calibri" w:hAnsi="Calibri" w:cs="Calibri"/>
          <w:b/>
          <w:bCs/>
          <w:color w:val="FF0000"/>
          <w:sz w:val="18"/>
          <w:szCs w:val="18"/>
          <w:u w:val="single"/>
        </w:rPr>
        <w:t xml:space="preserve"> au plus tard</w:t>
      </w:r>
      <w:r w:rsidR="004D0300" w:rsidRPr="0003745B">
        <w:rPr>
          <w:rFonts w:ascii="Calibri" w:hAnsi="Calibri" w:cs="Calibri"/>
          <w:b/>
          <w:bCs/>
          <w:sz w:val="18"/>
          <w:szCs w:val="18"/>
          <w:u w:val="single"/>
        </w:rPr>
        <w:t>,</w:t>
      </w:r>
      <w:r w:rsidR="004D0300">
        <w:rPr>
          <w:rFonts w:ascii="Calibri" w:hAnsi="Calibri" w:cs="Calibri"/>
          <w:color w:val="FF0000"/>
          <w:sz w:val="18"/>
          <w:szCs w:val="18"/>
        </w:rPr>
        <w:t xml:space="preserve"> </w:t>
      </w:r>
      <w:r w:rsidR="004D0300" w:rsidRPr="004D0300">
        <w:rPr>
          <w:rFonts w:ascii="Calibri" w:hAnsi="Calibri" w:cs="Calibri"/>
          <w:sz w:val="18"/>
          <w:szCs w:val="18"/>
        </w:rPr>
        <w:t>à l’adresse suivante </w:t>
      </w:r>
      <w:r w:rsidR="004D0300">
        <w:rPr>
          <w:rFonts w:ascii="Calibri" w:hAnsi="Calibri" w:cs="Calibri"/>
          <w:color w:val="FF0000"/>
          <w:sz w:val="18"/>
          <w:szCs w:val="18"/>
        </w:rPr>
        <w:t>:</w:t>
      </w:r>
    </w:p>
    <w:p w14:paraId="2C34F846" w14:textId="77777777" w:rsidR="005322E4" w:rsidRPr="002F19AA" w:rsidRDefault="005322E4" w:rsidP="005322E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2F19AA">
        <w:rPr>
          <w:rStyle w:val="normaltextrun"/>
          <w:rFonts w:ascii="Calibri" w:hAnsi="Calibri" w:cs="Calibri"/>
          <w:b/>
          <w:bCs/>
          <w:sz w:val="18"/>
          <w:szCs w:val="18"/>
        </w:rPr>
        <w:t>Fédération Française de Roller &amp; Skateboard</w:t>
      </w:r>
      <w:r w:rsidRPr="002F19AA">
        <w:rPr>
          <w:rStyle w:val="eop"/>
          <w:rFonts w:ascii="Calibri" w:hAnsi="Calibri" w:cs="Calibri"/>
          <w:b/>
          <w:bCs/>
          <w:sz w:val="18"/>
          <w:szCs w:val="18"/>
        </w:rPr>
        <w:t> </w:t>
      </w:r>
    </w:p>
    <w:p w14:paraId="07256DC6" w14:textId="77777777" w:rsidR="005322E4" w:rsidRPr="002F19AA" w:rsidRDefault="005322E4" w:rsidP="005322E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2F19AA">
        <w:rPr>
          <w:rStyle w:val="normaltextrun"/>
          <w:rFonts w:ascii="Calibri" w:hAnsi="Calibri" w:cs="Calibri"/>
          <w:b/>
          <w:bCs/>
          <w:sz w:val="18"/>
          <w:szCs w:val="18"/>
        </w:rPr>
        <w:t>Commission de Surveillance des Opérations de Vote</w:t>
      </w:r>
      <w:r w:rsidRPr="002F19AA">
        <w:rPr>
          <w:rStyle w:val="eop"/>
          <w:rFonts w:ascii="Calibri" w:hAnsi="Calibri" w:cs="Calibri"/>
          <w:b/>
          <w:bCs/>
          <w:sz w:val="18"/>
          <w:szCs w:val="18"/>
        </w:rPr>
        <w:t> </w:t>
      </w:r>
    </w:p>
    <w:p w14:paraId="41F0FE53" w14:textId="693A8D74" w:rsidR="005322E4" w:rsidRPr="002F19AA" w:rsidRDefault="005322E4" w:rsidP="005322E4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b/>
          <w:bCs/>
          <w:sz w:val="18"/>
          <w:szCs w:val="18"/>
          <w:lang w:val="en-US"/>
        </w:rPr>
      </w:pPr>
      <w:r w:rsidRPr="002F19AA">
        <w:rPr>
          <w:rStyle w:val="normaltextrun"/>
          <w:rFonts w:ascii="Calibri" w:hAnsi="Calibri" w:cs="Calibri"/>
          <w:b/>
          <w:bCs/>
          <w:sz w:val="18"/>
          <w:szCs w:val="18"/>
          <w:lang w:val="en-US"/>
        </w:rPr>
        <w:t>6 bd Franklin Roosevelt CS 11742 – 33080 BORDEAUX Cedex</w:t>
      </w:r>
    </w:p>
    <w:p w14:paraId="02EC9A37" w14:textId="77777777" w:rsidR="004D6F9B" w:rsidRDefault="004D6F9B" w:rsidP="005322E4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sz w:val="18"/>
          <w:szCs w:val="18"/>
          <w:lang w:val="en-US"/>
        </w:rPr>
      </w:pPr>
    </w:p>
    <w:p w14:paraId="0AF65F3E" w14:textId="4AD3B66F" w:rsidR="004D6F9B" w:rsidRDefault="004D6F9B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>Chaque candidat devra fournir</w:t>
      </w:r>
      <w:r w:rsidR="001B5C31">
        <w:rPr>
          <w:rFonts w:ascii="Calibri" w:eastAsia="Times New Roman" w:hAnsi="Calibri" w:cs="Calibri"/>
          <w:sz w:val="18"/>
          <w:szCs w:val="18"/>
          <w:lang w:eastAsia="fr-FR"/>
        </w:rPr>
        <w:t>, en complément du présent formulaire complété et signé</w:t>
      </w:r>
      <w:r w:rsidR="00242542">
        <w:rPr>
          <w:rFonts w:ascii="Calibri" w:eastAsia="Times New Roman" w:hAnsi="Calibri" w:cs="Calibri"/>
          <w:sz w:val="18"/>
          <w:szCs w:val="18"/>
          <w:lang w:eastAsia="fr-FR"/>
        </w:rPr>
        <w:t xml:space="preserve"> contenant sa profession de foi</w:t>
      </w:r>
      <w:r w:rsidR="001B5C31">
        <w:rPr>
          <w:rFonts w:ascii="Calibri" w:eastAsia="Times New Roman" w:hAnsi="Calibri" w:cs="Calibri"/>
          <w:sz w:val="18"/>
          <w:szCs w:val="18"/>
          <w:lang w:eastAsia="fr-FR"/>
        </w:rPr>
        <w:t xml:space="preserve">, </w:t>
      </w:r>
      <w:r w:rsidR="001B5C31" w:rsidRPr="00460AEE">
        <w:rPr>
          <w:rFonts w:cs="Calibri"/>
          <w:sz w:val="18"/>
          <w:szCs w:val="18"/>
        </w:rPr>
        <w:t>un dossier contenant</w:t>
      </w: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 xml:space="preserve"> :</w:t>
      </w:r>
    </w:p>
    <w:p w14:paraId="61533451" w14:textId="77777777" w:rsidR="004D0300" w:rsidRPr="004D6F9B" w:rsidRDefault="004D0300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</w:p>
    <w:p w14:paraId="28B086B2" w14:textId="5AAE15FC" w:rsidR="004D6F9B" w:rsidRPr="004D6F9B" w:rsidRDefault="004D6F9B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5FDE8ED1">
        <w:rPr>
          <w:rFonts w:ascii="Calibri" w:eastAsia="Times New Roman" w:hAnsi="Calibri" w:cs="Calibri"/>
          <w:sz w:val="18"/>
          <w:szCs w:val="18"/>
          <w:lang w:eastAsia="fr-FR"/>
        </w:rPr>
        <w:t xml:space="preserve">- Une attestation sur l’honneur du candidat certifiant qu’il jouit de ses droits civiques et qu’il n’a jamais fait l’objet, en France ou à l’étranger, d’une condamnation pénale a raison de faits constituant un manquement </w:t>
      </w:r>
      <w:r w:rsidR="7FB383B3" w:rsidRPr="5FDE8ED1">
        <w:rPr>
          <w:rFonts w:ascii="Calibri" w:eastAsia="Times New Roman" w:hAnsi="Calibri" w:cs="Calibri"/>
          <w:sz w:val="18"/>
          <w:szCs w:val="18"/>
          <w:lang w:eastAsia="fr-FR"/>
        </w:rPr>
        <w:t>à</w:t>
      </w:r>
      <w:r w:rsidRPr="5FDE8ED1">
        <w:rPr>
          <w:rFonts w:ascii="Calibri" w:eastAsia="Times New Roman" w:hAnsi="Calibri" w:cs="Calibri"/>
          <w:sz w:val="18"/>
          <w:szCs w:val="18"/>
          <w:lang w:eastAsia="fr-FR"/>
        </w:rPr>
        <w:t xml:space="preserve"> l'honneur, </w:t>
      </w:r>
      <w:r w:rsidR="4931328B" w:rsidRPr="5FDE8ED1">
        <w:rPr>
          <w:rFonts w:ascii="Calibri" w:eastAsia="Times New Roman" w:hAnsi="Calibri" w:cs="Calibri"/>
          <w:sz w:val="18"/>
          <w:szCs w:val="18"/>
          <w:lang w:eastAsia="fr-FR"/>
        </w:rPr>
        <w:t>à</w:t>
      </w:r>
      <w:r w:rsidRPr="5FDE8ED1">
        <w:rPr>
          <w:rFonts w:ascii="Calibri" w:eastAsia="Times New Roman" w:hAnsi="Calibri" w:cs="Calibri"/>
          <w:sz w:val="18"/>
          <w:szCs w:val="18"/>
          <w:lang w:eastAsia="fr-FR"/>
        </w:rPr>
        <w:t xml:space="preserve"> la probité ou aux bonnes mœurs ;</w:t>
      </w:r>
    </w:p>
    <w:p w14:paraId="172C24D9" w14:textId="77777777" w:rsidR="004D6F9B" w:rsidRPr="004D6F9B" w:rsidRDefault="004D6F9B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>- Un extrait du casier judiciaire (bulletin n°3) datant de moins d’un mois et, pour les personnes de nationalité étrangère, tout document équivalent délivre par les autorités du pays dont elles sont ressortissantes ;</w:t>
      </w:r>
    </w:p>
    <w:p w14:paraId="138E4591" w14:textId="77777777" w:rsidR="004D6F9B" w:rsidRPr="004D6F9B" w:rsidRDefault="004D6F9B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>- Une photo d’identité ;</w:t>
      </w:r>
    </w:p>
    <w:p w14:paraId="22829781" w14:textId="6F47B329" w:rsidR="0003745B" w:rsidRDefault="004D6F9B" w:rsidP="004D6F9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 xml:space="preserve">- Une photocopie de </w:t>
      </w:r>
      <w:r w:rsidR="00573A90">
        <w:rPr>
          <w:rFonts w:ascii="Calibri" w:eastAsia="Times New Roman" w:hAnsi="Calibri" w:cs="Calibri"/>
          <w:sz w:val="18"/>
          <w:szCs w:val="18"/>
          <w:lang w:eastAsia="fr-FR"/>
        </w:rPr>
        <w:t>l</w:t>
      </w:r>
      <w:r w:rsidRPr="004D6F9B">
        <w:rPr>
          <w:rFonts w:ascii="Calibri" w:eastAsia="Times New Roman" w:hAnsi="Calibri" w:cs="Calibri"/>
          <w:sz w:val="18"/>
          <w:szCs w:val="18"/>
          <w:lang w:eastAsia="fr-FR"/>
        </w:rPr>
        <w:t>a licence</w:t>
      </w:r>
      <w:r w:rsidR="0003745B">
        <w:rPr>
          <w:rFonts w:ascii="Calibri" w:eastAsia="Times New Roman" w:hAnsi="Calibri" w:cs="Calibri"/>
          <w:sz w:val="18"/>
          <w:szCs w:val="18"/>
          <w:lang w:eastAsia="fr-FR"/>
        </w:rPr>
        <w:t xml:space="preserve"> en cours de validité, </w:t>
      </w:r>
    </w:p>
    <w:p w14:paraId="6C9AD550" w14:textId="1532BBDD" w:rsidR="004D6F9B" w:rsidRPr="00EF1F6E" w:rsidRDefault="0003745B" w:rsidP="00F06BB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- Une </w:t>
      </w:r>
      <w:r w:rsidR="00573A90" w:rsidRPr="00EF1F6E">
        <w:rPr>
          <w:rFonts w:ascii="Calibri" w:eastAsia="Times New Roman" w:hAnsi="Calibri" w:cs="Calibri"/>
          <w:sz w:val="18"/>
          <w:szCs w:val="18"/>
          <w:lang w:eastAsia="fr-FR"/>
        </w:rPr>
        <w:t>photo</w:t>
      </w: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copie </w:t>
      </w:r>
      <w:r w:rsidR="00071FD2" w:rsidRPr="00EF1F6E">
        <w:rPr>
          <w:rFonts w:ascii="Calibri" w:eastAsia="Times New Roman" w:hAnsi="Calibri" w:cs="Calibri"/>
          <w:sz w:val="18"/>
          <w:szCs w:val="18"/>
          <w:lang w:eastAsia="fr-FR"/>
        </w:rPr>
        <w:t>du/</w:t>
      </w: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>des diplôme</w:t>
      </w:r>
      <w:r w:rsidR="00071FD2" w:rsidRPr="00EF1F6E">
        <w:rPr>
          <w:rFonts w:ascii="Calibri" w:eastAsia="Times New Roman" w:hAnsi="Calibri" w:cs="Calibri"/>
          <w:sz w:val="18"/>
          <w:szCs w:val="18"/>
          <w:lang w:eastAsia="fr-FR"/>
        </w:rPr>
        <w:t>(s)</w:t>
      </w: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 </w:t>
      </w:r>
      <w:r w:rsidR="00071FD2" w:rsidRPr="00EF1F6E">
        <w:rPr>
          <w:rFonts w:ascii="Calibri" w:eastAsia="Times New Roman" w:hAnsi="Calibri" w:cs="Calibri"/>
          <w:sz w:val="18"/>
          <w:szCs w:val="18"/>
          <w:lang w:eastAsia="fr-FR"/>
        </w:rPr>
        <w:t>en cours de validité</w:t>
      </w:r>
      <w:r w:rsidR="009215FE">
        <w:rPr>
          <w:rFonts w:ascii="Calibri" w:eastAsia="Times New Roman" w:hAnsi="Calibri" w:cs="Calibri"/>
          <w:sz w:val="18"/>
          <w:szCs w:val="18"/>
          <w:lang w:eastAsia="fr-FR"/>
        </w:rPr>
        <w:t xml:space="preserve">, </w:t>
      </w:r>
      <w:r w:rsidR="00C04177" w:rsidRPr="009215FE">
        <w:rPr>
          <w:rFonts w:ascii="Calibri" w:eastAsia="Times New Roman" w:hAnsi="Calibri" w:cs="Calibri"/>
          <w:sz w:val="18"/>
          <w:szCs w:val="18"/>
          <w:lang w:eastAsia="fr-FR"/>
        </w:rPr>
        <w:t>ouvrant droit à la délivrance d’une carte professionnelle d’éducateur sportif tel que prévu par les articles R212-85 et R212-86 du Code de Spor</w:t>
      </w:r>
      <w:r w:rsidR="009215FE">
        <w:rPr>
          <w:rFonts w:ascii="Calibri" w:eastAsia="Times New Roman" w:hAnsi="Calibri" w:cs="Calibri"/>
          <w:sz w:val="18"/>
          <w:szCs w:val="18"/>
          <w:lang w:eastAsia="fr-FR"/>
        </w:rPr>
        <w:t xml:space="preserve">t, </w:t>
      </w:r>
      <w:r w:rsidR="00C04177" w:rsidRPr="009215FE">
        <w:rPr>
          <w:rFonts w:ascii="Calibri" w:eastAsia="Times New Roman" w:hAnsi="Calibri" w:cs="Calibri"/>
          <w:sz w:val="18"/>
          <w:szCs w:val="18"/>
          <w:lang w:eastAsia="fr-FR"/>
        </w:rPr>
        <w:t>mentionné sur Rolskanet</w:t>
      </w:r>
      <w:r w:rsidR="001854FC"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, </w:t>
      </w:r>
    </w:p>
    <w:p w14:paraId="52EC6325" w14:textId="707F4935" w:rsidR="00573A90" w:rsidRDefault="00573A90" w:rsidP="00F06BBB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18"/>
          <w:szCs w:val="18"/>
          <w:lang w:eastAsia="fr-FR"/>
        </w:rPr>
      </w:pP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- Une photocopie </w:t>
      </w:r>
      <w:r w:rsidR="00A74AF8">
        <w:rPr>
          <w:rFonts w:ascii="Calibri" w:eastAsia="Times New Roman" w:hAnsi="Calibri" w:cs="Calibri"/>
          <w:sz w:val="18"/>
          <w:szCs w:val="18"/>
          <w:lang w:eastAsia="fr-FR"/>
        </w:rPr>
        <w:t xml:space="preserve">recto-verso </w:t>
      </w: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de </w:t>
      </w:r>
      <w:r w:rsidR="00071FD2" w:rsidRPr="00EF1F6E">
        <w:rPr>
          <w:rFonts w:ascii="Calibri" w:eastAsia="Times New Roman" w:hAnsi="Calibri" w:cs="Calibri"/>
          <w:sz w:val="18"/>
          <w:szCs w:val="18"/>
          <w:lang w:eastAsia="fr-FR"/>
        </w:rPr>
        <w:t>l</w:t>
      </w:r>
      <w:r w:rsidRPr="00EF1F6E">
        <w:rPr>
          <w:rFonts w:ascii="Calibri" w:eastAsia="Times New Roman" w:hAnsi="Calibri" w:cs="Calibri"/>
          <w:sz w:val="18"/>
          <w:szCs w:val="18"/>
          <w:lang w:eastAsia="fr-FR"/>
        </w:rPr>
        <w:t>a carte professionnelle d’e</w:t>
      </w:r>
      <w:r w:rsidR="00EA115D" w:rsidRPr="00EF1F6E">
        <w:rPr>
          <w:rFonts w:ascii="Calibri" w:eastAsia="Times New Roman" w:hAnsi="Calibri" w:cs="Calibri"/>
          <w:sz w:val="18"/>
          <w:szCs w:val="18"/>
          <w:lang w:eastAsia="fr-FR"/>
        </w:rPr>
        <w:t>ntraineur</w:t>
      </w:r>
      <w:r w:rsidR="00071FD2" w:rsidRPr="00EF1F6E">
        <w:rPr>
          <w:rFonts w:ascii="Calibri" w:eastAsia="Times New Roman" w:hAnsi="Calibri" w:cs="Calibri"/>
          <w:sz w:val="18"/>
          <w:szCs w:val="18"/>
          <w:lang w:eastAsia="fr-FR"/>
        </w:rPr>
        <w:t xml:space="preserve"> en cours de validité</w:t>
      </w:r>
      <w:r w:rsidR="00A74AF8">
        <w:rPr>
          <w:rFonts w:ascii="Calibri" w:eastAsia="Times New Roman" w:hAnsi="Calibri" w:cs="Calibri"/>
          <w:sz w:val="18"/>
          <w:szCs w:val="18"/>
          <w:lang w:eastAsia="fr-FR"/>
        </w:rPr>
        <w:t>.</w:t>
      </w:r>
    </w:p>
    <w:p w14:paraId="298F537D" w14:textId="2B65D5C0" w:rsidR="00AE4ED4" w:rsidRDefault="00AE4ED4" w:rsidP="00FD33AD">
      <w:pPr>
        <w:autoSpaceDE w:val="0"/>
        <w:autoSpaceDN w:val="0"/>
        <w:adjustRightInd w:val="0"/>
        <w:spacing w:after="0" w:line="240" w:lineRule="auto"/>
      </w:pPr>
      <w:r w:rsidRPr="004D6F9B">
        <w:br w:type="page"/>
      </w:r>
    </w:p>
    <w:p w14:paraId="458FB4EA" w14:textId="77777777" w:rsidR="00B56916" w:rsidRPr="006000EC" w:rsidRDefault="00B56916" w:rsidP="00B56916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14"/>
          <w:szCs w:val="14"/>
        </w:rPr>
      </w:pPr>
    </w:p>
    <w:p w14:paraId="351C531E" w14:textId="37B5BE74" w:rsidR="00B56916" w:rsidRPr="005F6A4A" w:rsidRDefault="005F6A4A" w:rsidP="00B56916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26"/>
          <w:szCs w:val="26"/>
        </w:rPr>
      </w:pPr>
      <w:r>
        <w:rPr>
          <w:b/>
          <w:color w:val="FFFFFF" w:themeColor="background1"/>
          <w:sz w:val="26"/>
          <w:szCs w:val="26"/>
        </w:rPr>
        <w:t>P</w:t>
      </w:r>
      <w:r w:rsidRPr="005F6A4A">
        <w:rPr>
          <w:b/>
          <w:color w:val="FFFFFF" w:themeColor="background1"/>
          <w:sz w:val="26"/>
          <w:szCs w:val="26"/>
        </w:rPr>
        <w:t xml:space="preserve">rofession de foi du </w:t>
      </w:r>
      <w:r>
        <w:rPr>
          <w:b/>
          <w:color w:val="FFFFFF" w:themeColor="background1"/>
          <w:sz w:val="26"/>
          <w:szCs w:val="26"/>
        </w:rPr>
        <w:t>C</w:t>
      </w:r>
      <w:r w:rsidRPr="005F6A4A">
        <w:rPr>
          <w:b/>
          <w:color w:val="FFFFFF" w:themeColor="background1"/>
          <w:sz w:val="26"/>
          <w:szCs w:val="26"/>
        </w:rPr>
        <w:t>andidat</w:t>
      </w:r>
    </w:p>
    <w:p w14:paraId="1AAD8523" w14:textId="77777777" w:rsidR="00B56916" w:rsidRPr="006000EC" w:rsidRDefault="00B56916" w:rsidP="00B56916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14"/>
          <w:szCs w:val="14"/>
        </w:rPr>
      </w:pPr>
    </w:p>
    <w:p w14:paraId="0DD93E06" w14:textId="77777777" w:rsidR="00B56916" w:rsidRPr="006000EC" w:rsidRDefault="00B56916" w:rsidP="00B56916">
      <w:pPr>
        <w:spacing w:after="0" w:line="240" w:lineRule="auto"/>
        <w:ind w:left="-567"/>
        <w:jc w:val="center"/>
        <w:rPr>
          <w:b/>
          <w:sz w:val="14"/>
          <w:szCs w:val="14"/>
        </w:rPr>
      </w:pPr>
    </w:p>
    <w:p w14:paraId="622D2965" w14:textId="77777777" w:rsidR="00B56916" w:rsidRPr="00AC42FC" w:rsidRDefault="00B56916" w:rsidP="00B56916">
      <w:pPr>
        <w:spacing w:after="0" w:line="240" w:lineRule="auto"/>
        <w:ind w:left="-567"/>
        <w:jc w:val="both"/>
        <w:rPr>
          <w:bCs/>
          <w:i/>
          <w:iCs/>
          <w:sz w:val="14"/>
          <w:szCs w:val="14"/>
        </w:rPr>
      </w:pPr>
      <w:r w:rsidRPr="00AC42FC">
        <w:rPr>
          <w:bCs/>
          <w:i/>
          <w:iCs/>
          <w:sz w:val="14"/>
          <w:szCs w:val="14"/>
        </w:rPr>
        <w:t>La profession de foi est un document officiel et écrit dans lequel le candidat à une élection présente son programme, ses convictions et ses projets.</w:t>
      </w:r>
    </w:p>
    <w:p w14:paraId="7999F0E3" w14:textId="77777777" w:rsidR="00B56916" w:rsidRPr="00F94216" w:rsidRDefault="00B56916" w:rsidP="00B56916">
      <w:pPr>
        <w:spacing w:after="0" w:line="240" w:lineRule="auto"/>
        <w:ind w:left="-567"/>
        <w:jc w:val="both"/>
        <w:rPr>
          <w:bCs/>
          <w:sz w:val="14"/>
          <w:szCs w:val="14"/>
        </w:rPr>
      </w:pPr>
    </w:p>
    <w:p w14:paraId="21BB359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2602D451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597FCB1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2C60744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21183EF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34FF458F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01C61B4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BDD1FAB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0D149E78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6B100FAC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62362E85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3A39A07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658E618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B80019B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8CA7DCF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6B495A9E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7826593B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723A13C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3914E5E6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71C47C19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9D9B93B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0A3C08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351D1E48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391F8EF1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0ABB84C7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6E175DF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2273D2F7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071173C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D9539E8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00DB3C59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75A6C53F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9E9F475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3F53E12E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0FF26FCA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62B7563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2E72B6C0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01D99D86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47CD2E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3B2DA3C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F6AE7C5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534A3E57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62467E46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5672822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217B7EFD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19C37333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7A272358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ab/>
      </w:r>
    </w:p>
    <w:p w14:paraId="4A83F389" w14:textId="77777777" w:rsidR="00B56916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</w:pPr>
      <w:r>
        <w:t xml:space="preserve">Date : </w:t>
      </w:r>
    </w:p>
    <w:p w14:paraId="43229F51" w14:textId="77777777" w:rsidR="00B56916" w:rsidRPr="006000EC" w:rsidRDefault="00B56916" w:rsidP="00B56916">
      <w:pPr>
        <w:tabs>
          <w:tab w:val="right" w:leader="dot" w:pos="8789"/>
        </w:tabs>
        <w:spacing w:after="0" w:line="240" w:lineRule="auto"/>
        <w:ind w:left="-567"/>
        <w:jc w:val="both"/>
        <w:rPr>
          <w:b/>
          <w:sz w:val="14"/>
          <w:szCs w:val="14"/>
        </w:rPr>
      </w:pPr>
      <w:r>
        <w:t>Signature</w:t>
      </w:r>
    </w:p>
    <w:p w14:paraId="2246CA62" w14:textId="77777777" w:rsidR="00B56916" w:rsidRPr="006000EC" w:rsidRDefault="00B56916" w:rsidP="00B56916">
      <w:pPr>
        <w:spacing w:after="0" w:line="240" w:lineRule="auto"/>
        <w:ind w:left="-567"/>
        <w:jc w:val="center"/>
        <w:rPr>
          <w:b/>
          <w:color w:val="FFFFFF" w:themeColor="background1"/>
          <w:sz w:val="14"/>
          <w:szCs w:val="14"/>
        </w:rPr>
      </w:pPr>
      <w:r w:rsidRPr="006000EC">
        <w:rPr>
          <w:b/>
          <w:sz w:val="14"/>
          <w:szCs w:val="14"/>
        </w:rPr>
        <w:tab/>
      </w:r>
      <w:r w:rsidRPr="006000EC">
        <w:rPr>
          <w:b/>
          <w:color w:val="FFFFFF" w:themeColor="background1"/>
          <w:sz w:val="14"/>
          <w:szCs w:val="14"/>
        </w:rPr>
        <w:tab/>
      </w:r>
    </w:p>
    <w:p w14:paraId="10CED0EB" w14:textId="77777777" w:rsidR="00B56916" w:rsidRPr="00AC42FC" w:rsidRDefault="00B56916" w:rsidP="00B56916">
      <w:pPr>
        <w:spacing w:after="0" w:line="240" w:lineRule="auto"/>
        <w:ind w:left="-567"/>
        <w:jc w:val="center"/>
        <w:rPr>
          <w:b/>
          <w:color w:val="FFFFFF" w:themeColor="background1"/>
          <w:sz w:val="14"/>
          <w:szCs w:val="14"/>
        </w:rPr>
      </w:pPr>
      <w:r w:rsidRPr="006000EC">
        <w:rPr>
          <w:b/>
          <w:color w:val="FFFFFF" w:themeColor="background1"/>
          <w:sz w:val="14"/>
          <w:szCs w:val="14"/>
        </w:rPr>
        <w:tab/>
      </w:r>
      <w:r>
        <w:rPr>
          <w:b/>
          <w:color w:val="FFFFFF" w:themeColor="background1"/>
          <w:sz w:val="26"/>
          <w:szCs w:val="26"/>
        </w:rPr>
        <w:br w:type="page"/>
      </w:r>
    </w:p>
    <w:p w14:paraId="28404B26" w14:textId="77777777" w:rsidR="00B56916" w:rsidRPr="004D6F9B" w:rsidRDefault="00B56916" w:rsidP="00FD33AD">
      <w:pPr>
        <w:autoSpaceDE w:val="0"/>
        <w:autoSpaceDN w:val="0"/>
        <w:adjustRightInd w:val="0"/>
        <w:spacing w:after="0" w:line="240" w:lineRule="auto"/>
      </w:pPr>
    </w:p>
    <w:p w14:paraId="3874E2D4" w14:textId="77777777" w:rsidR="00CF0449" w:rsidRPr="00732BD1" w:rsidRDefault="00CF0449" w:rsidP="00CF0449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14"/>
          <w:szCs w:val="14"/>
        </w:rPr>
      </w:pPr>
    </w:p>
    <w:p w14:paraId="0B1B86B8" w14:textId="268BF87F" w:rsidR="00CF0449" w:rsidRPr="00CF0449" w:rsidRDefault="00CF0449" w:rsidP="00CF0449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26"/>
          <w:szCs w:val="26"/>
        </w:rPr>
      </w:pPr>
      <w:r w:rsidRPr="00CF0449">
        <w:rPr>
          <w:b/>
          <w:color w:val="FFFFFF" w:themeColor="background1"/>
          <w:sz w:val="26"/>
          <w:szCs w:val="26"/>
        </w:rPr>
        <w:t>Conditions d’éligibilité</w:t>
      </w:r>
      <w:r w:rsidR="00892310">
        <w:rPr>
          <w:b/>
          <w:color w:val="FFFFFF" w:themeColor="background1"/>
          <w:sz w:val="26"/>
          <w:szCs w:val="26"/>
        </w:rPr>
        <w:t xml:space="preserve"> et modalités d’élection</w:t>
      </w:r>
    </w:p>
    <w:p w14:paraId="547C91FE" w14:textId="77777777" w:rsidR="00CF0449" w:rsidRPr="00732BD1" w:rsidRDefault="00CF0449" w:rsidP="00CF0449">
      <w:pPr>
        <w:shd w:val="clear" w:color="auto" w:fill="2E74B5" w:themeFill="accent1" w:themeFillShade="BF"/>
        <w:spacing w:after="0" w:line="240" w:lineRule="auto"/>
        <w:ind w:left="-567"/>
        <w:jc w:val="center"/>
        <w:rPr>
          <w:b/>
          <w:color w:val="FFFFFF" w:themeColor="background1"/>
          <w:sz w:val="12"/>
          <w:szCs w:val="12"/>
        </w:rPr>
      </w:pPr>
    </w:p>
    <w:p w14:paraId="5E943F02" w14:textId="77777777" w:rsidR="00CF0449" w:rsidRPr="00732BD1" w:rsidRDefault="00CF0449" w:rsidP="00CF0449">
      <w:pPr>
        <w:spacing w:after="0" w:line="240" w:lineRule="auto"/>
        <w:ind w:left="-567"/>
        <w:jc w:val="both"/>
        <w:rPr>
          <w:sz w:val="6"/>
          <w:szCs w:val="6"/>
        </w:rPr>
      </w:pPr>
    </w:p>
    <w:p w14:paraId="54572A73" w14:textId="22F82631" w:rsidR="00A17168" w:rsidRPr="00573207" w:rsidRDefault="00A17168" w:rsidP="00573207">
      <w:pPr>
        <w:autoSpaceDE w:val="0"/>
        <w:autoSpaceDN w:val="0"/>
        <w:adjustRightInd w:val="0"/>
        <w:spacing w:after="0" w:line="240" w:lineRule="auto"/>
        <w:ind w:left="-567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573207">
        <w:rPr>
          <w:rFonts w:ascii="Calibri" w:hAnsi="Calibri" w:cs="Calibri"/>
          <w:b/>
          <w:bCs/>
          <w:color w:val="305A9D"/>
          <w:sz w:val="20"/>
          <w:szCs w:val="20"/>
        </w:rPr>
        <w:t xml:space="preserve">Article </w:t>
      </w:r>
      <w:r w:rsidR="5E868219" w:rsidRPr="00573207">
        <w:rPr>
          <w:rFonts w:ascii="Calibri" w:hAnsi="Calibri" w:cs="Calibri"/>
          <w:b/>
          <w:bCs/>
          <w:color w:val="305A9D"/>
          <w:sz w:val="20"/>
          <w:szCs w:val="20"/>
        </w:rPr>
        <w:t>14</w:t>
      </w:r>
      <w:r w:rsidRPr="00573207">
        <w:rPr>
          <w:rFonts w:ascii="Calibri" w:hAnsi="Calibri" w:cs="Calibri"/>
          <w:b/>
          <w:bCs/>
          <w:color w:val="305A9D"/>
          <w:sz w:val="20"/>
          <w:szCs w:val="20"/>
        </w:rPr>
        <w:t xml:space="preserve"> des statuts d</w:t>
      </w:r>
      <w:r w:rsidR="5A6B1340" w:rsidRPr="00573207">
        <w:rPr>
          <w:rFonts w:ascii="Calibri" w:hAnsi="Calibri" w:cs="Calibri"/>
          <w:b/>
          <w:bCs/>
          <w:color w:val="305A9D"/>
          <w:sz w:val="20"/>
          <w:szCs w:val="20"/>
        </w:rPr>
        <w:t>e la Fédération Française de Roller et Skateboard</w:t>
      </w:r>
    </w:p>
    <w:p w14:paraId="1D8E0306" w14:textId="77777777" w:rsidR="00A47CC5" w:rsidRDefault="00A47CC5" w:rsidP="51F55AF8">
      <w:pPr>
        <w:spacing w:after="0" w:line="240" w:lineRule="auto"/>
        <w:ind w:left="-567"/>
        <w:jc w:val="both"/>
        <w:rPr>
          <w:b/>
          <w:bCs/>
        </w:rPr>
      </w:pPr>
    </w:p>
    <w:p w14:paraId="0F01EF45" w14:textId="412FD6A6" w:rsidR="00A47CC5" w:rsidRPr="00573207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573207">
        <w:rPr>
          <w:rFonts w:ascii="Calibri" w:hAnsi="Calibri" w:cs="Calibri"/>
          <w:b/>
          <w:bCs/>
          <w:color w:val="305A9D"/>
          <w:sz w:val="20"/>
          <w:szCs w:val="20"/>
        </w:rPr>
        <w:t>Composition</w:t>
      </w:r>
    </w:p>
    <w:p w14:paraId="74B4FD40" w14:textId="77777777" w:rsidR="00377FB0" w:rsidRDefault="00377FB0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305A9D"/>
          <w:sz w:val="20"/>
          <w:szCs w:val="20"/>
        </w:rPr>
      </w:pPr>
    </w:p>
    <w:p w14:paraId="5844EDA7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La Fédération est administrée par un Conseil d’Administration de 33 membres.</w:t>
      </w:r>
    </w:p>
    <w:p w14:paraId="675DF35C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Il comprend au moins :</w:t>
      </w:r>
    </w:p>
    <w:p w14:paraId="1A4E0C81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Un(e) juge/arbitre ;</w:t>
      </w:r>
    </w:p>
    <w:p w14:paraId="3F4282E9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Un(e) entraîneur(e) ;</w:t>
      </w:r>
    </w:p>
    <w:p w14:paraId="75A4FA82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Un(e) médecin ;</w:t>
      </w:r>
    </w:p>
    <w:p w14:paraId="7A31FC1A" w14:textId="3DBADA05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Deux personnes par discipline constituée en Commission technique sportive à la date de l’assemblée générale</w:t>
      </w:r>
      <w:r w:rsidR="00257E11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renouvelant le conseil d'administration.</w:t>
      </w:r>
    </w:p>
    <w:p w14:paraId="6AA15925" w14:textId="77777777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Un sportif et une sportive inscrits sur les listes ministérielles Haut-Niveau.</w:t>
      </w:r>
    </w:p>
    <w:p w14:paraId="0E672A9E" w14:textId="77777777" w:rsidR="005E213D" w:rsidRDefault="005E213D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14:paraId="6C6713F6" w14:textId="7A000EF0" w:rsidR="00A47CC5" w:rsidRDefault="00A47CC5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Les membres souhaitant candidater doivent respecter le formalisme imposé par les dispositions de l’article 20 du</w:t>
      </w:r>
      <w:r w:rsidR="005E213D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Règlement Intérieur.</w:t>
      </w:r>
    </w:p>
    <w:p w14:paraId="07ED7BB3" w14:textId="77777777" w:rsidR="005E213D" w:rsidRDefault="005E213D" w:rsidP="00A47C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14:paraId="4328C7A2" w14:textId="31674C80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La représentation des hommes et des femmes y est garantie par l’attribution d’un nombre de sièges paritaire,</w:t>
      </w:r>
      <w:r w:rsidR="00257E11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l’écart entre le nombre de femmes et d’hommes ne pouvant être supérieur à un.</w:t>
      </w:r>
    </w:p>
    <w:p w14:paraId="45163CAB" w14:textId="77777777" w:rsidR="00814CFE" w:rsidRDefault="00814CFE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4BF0F8D7" w14:textId="6FBE0BBE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Afin de garantir la parité, le sexe du représentant des juges / arbitres et du représentant des entraîneurs devra être</w:t>
      </w:r>
      <w:r w:rsidR="00576D6F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différent. Pour obtenir cette parité, la commission électorale procédera à un double tirage au sort comme suit :</w:t>
      </w:r>
    </w:p>
    <w:p w14:paraId="7687285E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tirage 1 : représentant Juges / Arbitres ou représentant des entraîneurs ;</w:t>
      </w:r>
    </w:p>
    <w:p w14:paraId="3A249D4D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tirage 2 : Femme ou Homme.</w:t>
      </w:r>
    </w:p>
    <w:p w14:paraId="4AD9C0B5" w14:textId="77777777" w:rsidR="00006B6D" w:rsidRDefault="00006B6D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29B37641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Le représentant tiré lors du tirage 1 sera du sexe tiré lors du tirage 2.</w:t>
      </w:r>
    </w:p>
    <w:p w14:paraId="31C0D216" w14:textId="77777777" w:rsidR="00006B6D" w:rsidRDefault="00006B6D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64CC68F0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-Bold" w:hAnsi="Calibri-Bold" w:cs="Calibri-Bold"/>
          <w:b/>
          <w:bCs/>
          <w:color w:val="000000"/>
          <w:sz w:val="20"/>
          <w:szCs w:val="20"/>
        </w:rPr>
      </w:pPr>
      <w:r>
        <w:rPr>
          <w:rFonts w:ascii="Calibri-Bold" w:hAnsi="Calibri-Bold" w:cs="Calibri-Bold"/>
          <w:b/>
          <w:bCs/>
          <w:color w:val="000000"/>
          <w:sz w:val="20"/>
          <w:szCs w:val="20"/>
        </w:rPr>
        <w:t>I – Candidats</w:t>
      </w:r>
    </w:p>
    <w:p w14:paraId="10E2AA6A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Les candidats au Conseil d’Administration doivent :</w:t>
      </w:r>
    </w:p>
    <w:p w14:paraId="62B05536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Être âgés au minimum de 18 ans révolus au jour de l’élection ;</w:t>
      </w:r>
    </w:p>
    <w:p w14:paraId="21C1D502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Avoir deux années de licences sportives FFRS, dont celle de l’année en cours ;</w:t>
      </w:r>
    </w:p>
    <w:p w14:paraId="24155FC8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Jouir de leurs droits civiques.</w:t>
      </w:r>
    </w:p>
    <w:p w14:paraId="6E58F729" w14:textId="77777777" w:rsidR="00006B6D" w:rsidRDefault="00006B6D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63083C05" w14:textId="77777777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Ne peuvent être élues au Conseil d’Administration :</w:t>
      </w:r>
    </w:p>
    <w:p w14:paraId="631F97C2" w14:textId="77777777" w:rsidR="00006B6D" w:rsidRDefault="00006B6D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0DBACDC4" w14:textId="5E5BD486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Les personnes faisant l’objet d’une interdiction de droit de vote ou d’éligibilité en vertu de l’article 131-26 du</w:t>
      </w:r>
      <w:r w:rsidR="00DA6243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code pénal ;</w:t>
      </w:r>
    </w:p>
    <w:p w14:paraId="71AFB7F7" w14:textId="0C4438AB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5FDE8ED1">
        <w:rPr>
          <w:rFonts w:ascii="Calibri" w:hAnsi="Calibri" w:cs="Calibri"/>
          <w:color w:val="000000" w:themeColor="text1"/>
          <w:sz w:val="20"/>
          <w:szCs w:val="20"/>
        </w:rPr>
        <w:t>- Les personnes ayant déjà fait l’objet d’une condamnation pénale, en France ou à l’étranger, à raison de faits</w:t>
      </w:r>
      <w:r w:rsidR="00DA6243" w:rsidRPr="5FDE8ED1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  <w:r w:rsidRPr="5FDE8ED1">
        <w:rPr>
          <w:rFonts w:ascii="Calibri" w:hAnsi="Calibri" w:cs="Calibri"/>
          <w:color w:val="000000" w:themeColor="text1"/>
          <w:sz w:val="20"/>
          <w:szCs w:val="20"/>
        </w:rPr>
        <w:t xml:space="preserve">constituant un manquement à l'honneur, à la probité ou aux bonnes </w:t>
      </w:r>
      <w:r w:rsidR="64117711" w:rsidRPr="5FDE8ED1">
        <w:rPr>
          <w:rFonts w:ascii="Calibri" w:hAnsi="Calibri" w:cs="Calibri"/>
          <w:color w:val="000000" w:themeColor="text1"/>
          <w:sz w:val="20"/>
          <w:szCs w:val="20"/>
        </w:rPr>
        <w:t>mœurs</w:t>
      </w:r>
      <w:r w:rsidRPr="5FDE8ED1">
        <w:rPr>
          <w:rFonts w:ascii="Calibri" w:hAnsi="Calibri" w:cs="Calibri"/>
          <w:color w:val="000000" w:themeColor="text1"/>
          <w:sz w:val="20"/>
          <w:szCs w:val="20"/>
        </w:rPr>
        <w:t xml:space="preserve"> ;</w:t>
      </w:r>
    </w:p>
    <w:p w14:paraId="6EBCEA1F" w14:textId="1D93A104" w:rsidR="00A47CC5" w:rsidRDefault="00A47CC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- Les personnes à l’encontre desquelles a été prononcée une sanction d’inéligibilité à temps, notamment pour</w:t>
      </w:r>
      <w:r w:rsidR="00DA6243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manquement grave aux règles techniques du jeu constituant une infraction à l’esprit sportif.</w:t>
      </w:r>
    </w:p>
    <w:p w14:paraId="37F722BD" w14:textId="77777777" w:rsidR="00820381" w:rsidRDefault="0082038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1BFE927E" w14:textId="77777777" w:rsidR="00573207" w:rsidRDefault="00573207" w:rsidP="00573207">
      <w:pPr>
        <w:spacing w:after="0" w:line="240" w:lineRule="auto"/>
        <w:ind w:left="-567"/>
        <w:jc w:val="center"/>
        <w:rPr>
          <w:rFonts w:ascii="Calibri" w:eastAsia="Times New Roman" w:hAnsi="Calibri" w:cs="Times New Roman"/>
          <w:sz w:val="16"/>
          <w:szCs w:val="16"/>
          <w:lang w:eastAsia="fr-FR"/>
        </w:rPr>
      </w:pPr>
      <w:r>
        <w:rPr>
          <w:rFonts w:ascii="Calibri" w:eastAsia="Times New Roman" w:hAnsi="Calibri" w:cs="Times New Roman"/>
          <w:sz w:val="16"/>
          <w:szCs w:val="16"/>
          <w:lang w:eastAsia="fr-FR"/>
        </w:rPr>
        <w:t>***</w:t>
      </w:r>
    </w:p>
    <w:p w14:paraId="443E1027" w14:textId="77777777" w:rsidR="00573207" w:rsidRDefault="00573207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03D3C544" w14:textId="40950D47" w:rsidR="00E95211" w:rsidRPr="00EF1F6E" w:rsidRDefault="00E95211" w:rsidP="00573207">
      <w:pPr>
        <w:autoSpaceDE w:val="0"/>
        <w:autoSpaceDN w:val="0"/>
        <w:adjustRightInd w:val="0"/>
        <w:spacing w:after="0" w:line="240" w:lineRule="auto"/>
        <w:ind w:left="-567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EF1F6E">
        <w:rPr>
          <w:rFonts w:ascii="Calibri" w:hAnsi="Calibri" w:cs="Calibri"/>
          <w:b/>
          <w:bCs/>
          <w:color w:val="305A9D"/>
          <w:sz w:val="20"/>
          <w:szCs w:val="20"/>
        </w:rPr>
        <w:t>Article 19 des statuts de la Fédération Française de Roller et Skateboard</w:t>
      </w:r>
    </w:p>
    <w:p w14:paraId="32A37BC3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5FDEED6A" w14:textId="77777777" w:rsidR="00E95211" w:rsidRPr="00EF1F6E" w:rsidRDefault="00E91375" w:rsidP="0057320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EF1F6E">
        <w:rPr>
          <w:rFonts w:ascii="Calibri" w:hAnsi="Calibri" w:cs="Calibri"/>
          <w:b/>
          <w:bCs/>
          <w:color w:val="305A9D"/>
          <w:sz w:val="20"/>
          <w:szCs w:val="20"/>
        </w:rPr>
        <w:t xml:space="preserve">Désignation du représentant des Entraîneurs </w:t>
      </w:r>
    </w:p>
    <w:p w14:paraId="667668DF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53E43E8A" w14:textId="77777777" w:rsidR="00E95211" w:rsidRPr="00EF1F6E" w:rsidRDefault="00E9137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EF1F6E">
        <w:rPr>
          <w:rFonts w:ascii="Calibri" w:hAnsi="Calibri" w:cs="Calibri"/>
          <w:color w:val="000000"/>
          <w:sz w:val="20"/>
          <w:szCs w:val="20"/>
        </w:rPr>
        <w:t xml:space="preserve">En complément du “1 - Candidats” au Conseil d’administration de l’article 14 des Statuts, la qualité d’entraîneur pour composer le Conseil d’Administration ne peut s’acquérir que si le candidat dispose d’un diplôme ouvrant droit à la délivrance d’une carte professionnelle d’éducateur sportif tel que prévu par les articles R212-85 et R212-86 du Code de Sport. Ce diplôme doit être mentionné sur son espace licencié Rolskanet. </w:t>
      </w:r>
    </w:p>
    <w:p w14:paraId="1581174F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7228B17F" w14:textId="77777777" w:rsidR="00E95211" w:rsidRPr="00EF1F6E" w:rsidRDefault="00E9137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EF1F6E">
        <w:rPr>
          <w:rFonts w:ascii="Calibri" w:hAnsi="Calibri" w:cs="Calibri"/>
          <w:color w:val="000000"/>
          <w:sz w:val="20"/>
          <w:szCs w:val="20"/>
        </w:rPr>
        <w:t xml:space="preserve">Par exception à l’élection des membres du Conseil d’Administration mentionnée au “2 - Liste” de l’article 14 des Statuts, la désignation du représentant des Entraîneurs s’effectue par leurs pairs sous la forme d’un scrutin </w:t>
      </w:r>
      <w:r w:rsidRPr="00EF1F6E">
        <w:rPr>
          <w:rFonts w:ascii="Calibri" w:hAnsi="Calibri" w:cs="Calibri"/>
          <w:color w:val="000000"/>
          <w:sz w:val="20"/>
          <w:szCs w:val="20"/>
        </w:rPr>
        <w:lastRenderedPageBreak/>
        <w:t xml:space="preserve">uninominal, par voie électronique supervisée par la Commission de surveillance des opérations électorales au moins 2 mois avant ou après l’Assemblée Générale. </w:t>
      </w:r>
    </w:p>
    <w:p w14:paraId="731C75E2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1DA3F255" w14:textId="77777777" w:rsidR="00E95211" w:rsidRPr="00EF1F6E" w:rsidRDefault="00E9137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EF1F6E">
        <w:rPr>
          <w:rFonts w:ascii="Calibri" w:hAnsi="Calibri" w:cs="Calibri"/>
          <w:color w:val="000000"/>
          <w:sz w:val="20"/>
          <w:szCs w:val="20"/>
        </w:rPr>
        <w:t xml:space="preserve">Ont qualité d’électeur, les entraîneurs disposant des mêmes prérogatives que celles demandées aux candidats. </w:t>
      </w:r>
    </w:p>
    <w:p w14:paraId="17A8C33E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536D075F" w14:textId="35945C61" w:rsidR="51F55AF8" w:rsidRPr="00EF1F6E" w:rsidRDefault="00E91375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EF1F6E">
        <w:rPr>
          <w:rFonts w:ascii="Calibri" w:hAnsi="Calibri" w:cs="Calibri"/>
          <w:color w:val="000000"/>
          <w:sz w:val="20"/>
          <w:szCs w:val="20"/>
        </w:rPr>
        <w:t>L’appel à candidature pour devenir candidat à la représentation des entraîneurs s’effectue dans les conditions de l’article 20 du Règlement Intérieur.</w:t>
      </w:r>
    </w:p>
    <w:p w14:paraId="5EB78CDA" w14:textId="77777777" w:rsidR="00E95211" w:rsidRPr="00EF1F6E" w:rsidRDefault="00E952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6237EB23" w14:textId="42A366F4" w:rsidR="00514B0D" w:rsidRPr="00514B0D" w:rsidRDefault="00514B0D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EF1F6E">
        <w:rPr>
          <w:rFonts w:ascii="Calibri" w:hAnsi="Calibri" w:cs="Calibri"/>
          <w:color w:val="000000"/>
          <w:sz w:val="20"/>
          <w:szCs w:val="20"/>
        </w:rPr>
        <w:t>Les représentants des Entraîneurs siègent au Conseil d’Administration et sont soumis aux règles des articles 14 à 17 ci-avant.</w:t>
      </w:r>
    </w:p>
    <w:p w14:paraId="218C216C" w14:textId="03F9829A" w:rsidR="00573207" w:rsidRDefault="00573207" w:rsidP="00573207">
      <w:pPr>
        <w:spacing w:after="0" w:line="240" w:lineRule="auto"/>
        <w:ind w:left="-567"/>
        <w:jc w:val="center"/>
        <w:rPr>
          <w:rFonts w:ascii="Calibri" w:eastAsia="Times New Roman" w:hAnsi="Calibri" w:cs="Times New Roman"/>
          <w:sz w:val="16"/>
          <w:szCs w:val="16"/>
          <w:lang w:eastAsia="fr-FR"/>
        </w:rPr>
      </w:pPr>
      <w:r>
        <w:rPr>
          <w:rFonts w:ascii="Calibri" w:eastAsia="Times New Roman" w:hAnsi="Calibri" w:cs="Times New Roman"/>
          <w:sz w:val="16"/>
          <w:szCs w:val="16"/>
          <w:lang w:eastAsia="fr-FR"/>
        </w:rPr>
        <w:t>***</w:t>
      </w:r>
    </w:p>
    <w:p w14:paraId="2B2D1CEB" w14:textId="77777777" w:rsidR="00573207" w:rsidRDefault="00573207" w:rsidP="00E95211">
      <w:pPr>
        <w:spacing w:after="0" w:line="240" w:lineRule="auto"/>
        <w:ind w:left="-567"/>
        <w:jc w:val="both"/>
        <w:rPr>
          <w:rFonts w:ascii="Calibri" w:eastAsia="Times New Roman" w:hAnsi="Calibri" w:cs="Times New Roman"/>
          <w:sz w:val="16"/>
          <w:szCs w:val="16"/>
          <w:lang w:eastAsia="fr-FR"/>
        </w:rPr>
      </w:pPr>
    </w:p>
    <w:p w14:paraId="51AC8F1D" w14:textId="45AA69AE" w:rsidR="00004B5E" w:rsidRPr="004E3BCC" w:rsidRDefault="00F51CE4" w:rsidP="004E3BCC">
      <w:pPr>
        <w:autoSpaceDE w:val="0"/>
        <w:autoSpaceDN w:val="0"/>
        <w:adjustRightInd w:val="0"/>
        <w:spacing w:after="0" w:line="240" w:lineRule="auto"/>
        <w:ind w:left="-567"/>
        <w:rPr>
          <w:rFonts w:ascii="Calibri" w:hAnsi="Calibri" w:cs="Calibri"/>
          <w:b/>
          <w:bCs/>
          <w:color w:val="305A9D"/>
          <w:sz w:val="20"/>
          <w:szCs w:val="20"/>
        </w:rPr>
      </w:pPr>
      <w:r w:rsidRPr="004E3BCC">
        <w:rPr>
          <w:rFonts w:ascii="Calibri" w:hAnsi="Calibri" w:cs="Calibri"/>
          <w:b/>
          <w:bCs/>
          <w:color w:val="305A9D"/>
          <w:sz w:val="20"/>
          <w:szCs w:val="20"/>
        </w:rPr>
        <w:t xml:space="preserve">Article </w:t>
      </w:r>
      <w:r w:rsidR="00A7788E" w:rsidRPr="004E3BCC">
        <w:rPr>
          <w:rFonts w:ascii="Calibri" w:hAnsi="Calibri" w:cs="Calibri"/>
          <w:b/>
          <w:bCs/>
          <w:color w:val="305A9D"/>
          <w:sz w:val="20"/>
          <w:szCs w:val="20"/>
        </w:rPr>
        <w:t>20</w:t>
      </w:r>
      <w:r w:rsidRPr="004E3BCC">
        <w:rPr>
          <w:rFonts w:ascii="Calibri" w:hAnsi="Calibri" w:cs="Calibri"/>
          <w:b/>
          <w:bCs/>
          <w:color w:val="305A9D"/>
          <w:sz w:val="20"/>
          <w:szCs w:val="20"/>
        </w:rPr>
        <w:t xml:space="preserve"> du règlement intérieur </w:t>
      </w:r>
      <w:r w:rsidR="00A7788E" w:rsidRPr="004E3BCC">
        <w:rPr>
          <w:rFonts w:ascii="Calibri" w:hAnsi="Calibri" w:cs="Calibri"/>
          <w:b/>
          <w:bCs/>
          <w:color w:val="305A9D"/>
          <w:sz w:val="20"/>
          <w:szCs w:val="20"/>
        </w:rPr>
        <w:t>de la Fédération Française de Roller et Skateboard</w:t>
      </w:r>
    </w:p>
    <w:p w14:paraId="6EC70976" w14:textId="77777777" w:rsidR="00C21AEA" w:rsidRDefault="00C21AEA" w:rsidP="00E95211">
      <w:pPr>
        <w:spacing w:after="0" w:line="240" w:lineRule="auto"/>
        <w:ind w:left="-567"/>
        <w:jc w:val="both"/>
        <w:rPr>
          <w:b/>
        </w:rPr>
      </w:pPr>
    </w:p>
    <w:p w14:paraId="5CBA92E1" w14:textId="66F12E33" w:rsidR="00257E11" w:rsidRDefault="00257E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2E5A9D"/>
          <w:sz w:val="20"/>
          <w:szCs w:val="20"/>
        </w:rPr>
      </w:pPr>
      <w:r>
        <w:rPr>
          <w:rFonts w:ascii="Calibri" w:hAnsi="Calibri" w:cs="Calibri"/>
          <w:color w:val="2E5A9D"/>
          <w:sz w:val="20"/>
          <w:szCs w:val="20"/>
        </w:rPr>
        <w:t>Composition</w:t>
      </w:r>
    </w:p>
    <w:p w14:paraId="0AC2F6DF" w14:textId="77777777" w:rsidR="00C21AEA" w:rsidRDefault="00C21AEA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2E5A9D"/>
          <w:sz w:val="20"/>
          <w:szCs w:val="20"/>
        </w:rPr>
      </w:pPr>
    </w:p>
    <w:p w14:paraId="7CA19C40" w14:textId="4ADEA9B8" w:rsidR="00257E11" w:rsidRDefault="00257E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Le Conseil d’Administration est </w:t>
      </w:r>
      <w:r w:rsidR="00C21AEA">
        <w:rPr>
          <w:rFonts w:ascii="Calibri" w:hAnsi="Calibri" w:cs="Calibri"/>
          <w:color w:val="000000"/>
          <w:sz w:val="20"/>
          <w:szCs w:val="20"/>
        </w:rPr>
        <w:t>composé</w:t>
      </w:r>
      <w:r>
        <w:rPr>
          <w:rFonts w:ascii="Calibri" w:hAnsi="Calibri" w:cs="Calibri"/>
          <w:color w:val="000000"/>
          <w:sz w:val="20"/>
          <w:szCs w:val="20"/>
        </w:rPr>
        <w:t xml:space="preserve"> de manière paritaire, selon les dispositions de l’article 14 des Statuts.</w:t>
      </w:r>
    </w:p>
    <w:p w14:paraId="416177D0" w14:textId="77777777" w:rsidR="00C21AEA" w:rsidRDefault="00C21AEA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57DC22C2" w14:textId="77777777" w:rsidR="00410AFB" w:rsidRDefault="00410AFB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…</w:t>
      </w:r>
    </w:p>
    <w:p w14:paraId="12F8AFD5" w14:textId="77777777" w:rsidR="00410AFB" w:rsidRDefault="00410AFB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2C4ADABD" w14:textId="332E517B" w:rsidR="00257E11" w:rsidRDefault="00257E11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L’envoi des candidatures se fait obligatoirement par lettre recommandée avec accus</w:t>
      </w:r>
      <w:r w:rsidR="00467B87">
        <w:rPr>
          <w:rFonts w:ascii="Calibri" w:hAnsi="Calibri" w:cs="Calibri"/>
          <w:color w:val="000000"/>
          <w:sz w:val="20"/>
          <w:szCs w:val="20"/>
        </w:rPr>
        <w:t>é</w:t>
      </w:r>
      <w:r>
        <w:rPr>
          <w:rFonts w:ascii="Calibri" w:hAnsi="Calibri" w:cs="Calibri"/>
          <w:color w:val="000000"/>
          <w:sz w:val="20"/>
          <w:szCs w:val="20"/>
        </w:rPr>
        <w:t xml:space="preserve"> réception, au plus tard vingt</w:t>
      </w:r>
      <w:r w:rsidR="00C21AEA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jours francs avant la date de l’Assemblée Générale.</w:t>
      </w:r>
    </w:p>
    <w:p w14:paraId="132BA445" w14:textId="77777777" w:rsidR="00C21AEA" w:rsidRDefault="00C21AEA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35098129" w14:textId="77777777" w:rsidR="00410AFB" w:rsidRDefault="00257E11" w:rsidP="00410AF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A peine d’irrecevabilité, la liste de candidatures doit respecter le formulaire type établi par la Fédération. Elle doit</w:t>
      </w:r>
      <w:r w:rsidR="00C21AEA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comporter le nom et prénom, l’adresse personnelle de chaque candidat, ainsi que leur numéro de licence valable</w:t>
      </w:r>
      <w:r w:rsidR="00C21AEA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C21AEA" w:rsidRPr="00C21AEA">
        <w:rPr>
          <w:rFonts w:ascii="Calibri" w:hAnsi="Calibri" w:cs="Calibri"/>
          <w:color w:val="000000"/>
          <w:sz w:val="20"/>
          <w:szCs w:val="20"/>
        </w:rPr>
        <w:t xml:space="preserve">à la date limite de dépôt de la candidature. Il devra </w:t>
      </w:r>
      <w:r w:rsidR="00A9312F">
        <w:rPr>
          <w:rFonts w:ascii="Calibri" w:hAnsi="Calibri" w:cs="Calibri"/>
          <w:color w:val="000000"/>
          <w:sz w:val="20"/>
          <w:szCs w:val="20"/>
        </w:rPr>
        <w:t>ê</w:t>
      </w:r>
      <w:r w:rsidR="00C21AEA" w:rsidRPr="00C21AEA">
        <w:rPr>
          <w:rFonts w:ascii="Calibri" w:hAnsi="Calibri" w:cs="Calibri"/>
          <w:color w:val="000000"/>
          <w:sz w:val="20"/>
          <w:szCs w:val="20"/>
        </w:rPr>
        <w:t>tre indiqu</w:t>
      </w:r>
      <w:r w:rsidR="00A20A44">
        <w:rPr>
          <w:rFonts w:ascii="Calibri" w:hAnsi="Calibri" w:cs="Calibri"/>
          <w:color w:val="000000"/>
          <w:sz w:val="20"/>
          <w:szCs w:val="20"/>
        </w:rPr>
        <w:t>é</w:t>
      </w:r>
      <w:r w:rsidR="00C21AEA" w:rsidRPr="00C21AEA">
        <w:rPr>
          <w:rFonts w:ascii="Calibri" w:hAnsi="Calibri" w:cs="Calibri"/>
          <w:color w:val="000000"/>
          <w:sz w:val="20"/>
          <w:szCs w:val="20"/>
        </w:rPr>
        <w:t xml:space="preserve"> pour chaque candidat le poste sur lequel il se</w:t>
      </w:r>
      <w:r w:rsidR="00C21AEA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C21AEA" w:rsidRPr="00C21AEA">
        <w:rPr>
          <w:rFonts w:ascii="Calibri" w:hAnsi="Calibri" w:cs="Calibri"/>
          <w:color w:val="000000"/>
          <w:sz w:val="20"/>
          <w:szCs w:val="20"/>
        </w:rPr>
        <w:t>présente</w:t>
      </w:r>
      <w:r w:rsidR="00410AFB">
        <w:rPr>
          <w:rFonts w:ascii="Calibri" w:hAnsi="Calibri" w:cs="Calibri"/>
          <w:color w:val="000000"/>
          <w:sz w:val="20"/>
          <w:szCs w:val="20"/>
        </w:rPr>
        <w:t>.</w:t>
      </w:r>
    </w:p>
    <w:p w14:paraId="26EA35D6" w14:textId="77777777" w:rsidR="00410AFB" w:rsidRDefault="00410AFB" w:rsidP="00410AF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188CF014" w14:textId="48ACC40E" w:rsidR="00A7788E" w:rsidRDefault="00410AFB" w:rsidP="00410AF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…</w:t>
      </w:r>
    </w:p>
    <w:p w14:paraId="7F4CF4D2" w14:textId="77777777" w:rsidR="00110687" w:rsidRDefault="00110687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14:paraId="14097F02" w14:textId="12BF482D" w:rsidR="00110687" w:rsidRDefault="00110687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Chaque candidat au titre du poste vis</w:t>
      </w:r>
      <w:r w:rsidR="00E12EE0">
        <w:rPr>
          <w:rFonts w:ascii="Calibri" w:hAnsi="Calibri" w:cs="Calibri"/>
          <w:sz w:val="20"/>
          <w:szCs w:val="20"/>
        </w:rPr>
        <w:t>é</w:t>
      </w:r>
      <w:r>
        <w:rPr>
          <w:rFonts w:ascii="Calibri" w:hAnsi="Calibri" w:cs="Calibri"/>
          <w:sz w:val="20"/>
          <w:szCs w:val="20"/>
        </w:rPr>
        <w:t xml:space="preserve"> devra fournir :</w:t>
      </w:r>
    </w:p>
    <w:p w14:paraId="027E5386" w14:textId="162DADDD" w:rsidR="00110687" w:rsidRDefault="00110687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- </w:t>
      </w:r>
      <w:r>
        <w:rPr>
          <w:rFonts w:ascii="Calibri" w:hAnsi="Calibri" w:cs="Calibri"/>
          <w:sz w:val="20"/>
          <w:szCs w:val="20"/>
        </w:rPr>
        <w:t>Une attestation sur l’honneur du candidat certifiant qu’il jouit de ses droits civiques et qu’il n’a jamais fait l’objet, en France ou à l’étranger, d’une condamnation pénale a raison de faits constituant un manquement a l'honneur, a la probité ou aux bonnes mœurs ;</w:t>
      </w:r>
    </w:p>
    <w:p w14:paraId="765BA325" w14:textId="5017F8C4" w:rsidR="00110687" w:rsidRDefault="00110687" w:rsidP="00E9521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- </w:t>
      </w:r>
      <w:r>
        <w:rPr>
          <w:rFonts w:ascii="Calibri" w:hAnsi="Calibri" w:cs="Calibri"/>
          <w:sz w:val="20"/>
          <w:szCs w:val="20"/>
        </w:rPr>
        <w:t>Un extrait du casier judiciaire (bulletin n°3) datant de moins d’un mois et, pour les personnes de nationalité étrangère, tout document équivalent délivre par les autorités du pays dont elles sont ressortissantes ;</w:t>
      </w:r>
    </w:p>
    <w:p w14:paraId="348EC74A" w14:textId="5E2EBD5A" w:rsidR="00110687" w:rsidRDefault="00110687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- </w:t>
      </w:r>
      <w:r>
        <w:rPr>
          <w:rFonts w:ascii="Calibri" w:hAnsi="Calibri" w:cs="Calibri"/>
          <w:sz w:val="20"/>
          <w:szCs w:val="20"/>
        </w:rPr>
        <w:t>Une photo d’identité ;</w:t>
      </w:r>
    </w:p>
    <w:p w14:paraId="64803DAB" w14:textId="77777777" w:rsidR="00110687" w:rsidRDefault="00110687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 xml:space="preserve">- </w:t>
      </w:r>
      <w:r>
        <w:rPr>
          <w:rFonts w:ascii="Calibri" w:hAnsi="Calibri" w:cs="Calibri"/>
          <w:sz w:val="20"/>
          <w:szCs w:val="20"/>
        </w:rPr>
        <w:t>Une photocopie de la licence ;</w:t>
      </w:r>
    </w:p>
    <w:p w14:paraId="559AA674" w14:textId="77777777" w:rsidR="00110687" w:rsidRDefault="00110687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692137C" w14:textId="24E7C03A" w:rsidR="00110687" w:rsidRDefault="00110687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 réception de toutes les candidatures, la Commission de surveillance des opérations électorales se réunit aussitôt</w:t>
      </w:r>
      <w:r w:rsidR="00765E3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pour </w:t>
      </w:r>
      <w:r w:rsidR="00765E33">
        <w:rPr>
          <w:rFonts w:ascii="Calibri" w:hAnsi="Calibri" w:cs="Calibri"/>
          <w:sz w:val="20"/>
          <w:szCs w:val="20"/>
        </w:rPr>
        <w:t>apprécier</w:t>
      </w:r>
      <w:r>
        <w:rPr>
          <w:rFonts w:ascii="Calibri" w:hAnsi="Calibri" w:cs="Calibri"/>
          <w:sz w:val="20"/>
          <w:szCs w:val="20"/>
        </w:rPr>
        <w:t xml:space="preserve"> leur </w:t>
      </w:r>
      <w:r w:rsidR="00765E33">
        <w:rPr>
          <w:rFonts w:ascii="Calibri" w:hAnsi="Calibri" w:cs="Calibri"/>
          <w:sz w:val="20"/>
          <w:szCs w:val="20"/>
        </w:rPr>
        <w:t>recevabilité</w:t>
      </w:r>
      <w:r>
        <w:rPr>
          <w:rFonts w:ascii="Calibri" w:hAnsi="Calibri" w:cs="Calibri"/>
          <w:sz w:val="20"/>
          <w:szCs w:val="20"/>
        </w:rPr>
        <w:t xml:space="preserve">. Ladite Commission valide </w:t>
      </w:r>
      <w:r w:rsidR="00765E33">
        <w:rPr>
          <w:rFonts w:ascii="Calibri" w:hAnsi="Calibri" w:cs="Calibri"/>
          <w:sz w:val="20"/>
          <w:szCs w:val="20"/>
        </w:rPr>
        <w:t>définitivement</w:t>
      </w:r>
      <w:r>
        <w:rPr>
          <w:rFonts w:ascii="Calibri" w:hAnsi="Calibri" w:cs="Calibri"/>
          <w:sz w:val="20"/>
          <w:szCs w:val="20"/>
        </w:rPr>
        <w:t xml:space="preserve"> les candidatures dix jours francs avant</w:t>
      </w:r>
      <w:r w:rsidR="00765E33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l’</w:t>
      </w:r>
      <w:r w:rsidR="00765E33">
        <w:rPr>
          <w:rFonts w:ascii="Calibri" w:hAnsi="Calibri" w:cs="Calibri"/>
          <w:sz w:val="20"/>
          <w:szCs w:val="20"/>
        </w:rPr>
        <w:t>Assemblée</w:t>
      </w:r>
      <w:r>
        <w:rPr>
          <w:rFonts w:ascii="Calibri" w:hAnsi="Calibri" w:cs="Calibri"/>
          <w:sz w:val="20"/>
          <w:szCs w:val="20"/>
        </w:rPr>
        <w:t xml:space="preserve"> </w:t>
      </w:r>
      <w:r w:rsidR="00765E33">
        <w:rPr>
          <w:rFonts w:ascii="Calibri" w:hAnsi="Calibri" w:cs="Calibri"/>
          <w:sz w:val="20"/>
          <w:szCs w:val="20"/>
        </w:rPr>
        <w:t>Générale</w:t>
      </w:r>
      <w:r>
        <w:rPr>
          <w:rFonts w:ascii="Calibri" w:hAnsi="Calibri" w:cs="Calibri"/>
          <w:sz w:val="20"/>
          <w:szCs w:val="20"/>
        </w:rPr>
        <w:t>.</w:t>
      </w:r>
    </w:p>
    <w:p w14:paraId="26F96633" w14:textId="77777777" w:rsidR="00410AFB" w:rsidRDefault="00410AFB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0C9E06C" w14:textId="02202A0A" w:rsidR="00110687" w:rsidRDefault="00110687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En cas d’</w:t>
      </w:r>
      <w:r w:rsidR="007A6438">
        <w:rPr>
          <w:rFonts w:ascii="Calibri" w:hAnsi="Calibri" w:cs="Calibri"/>
          <w:sz w:val="20"/>
          <w:szCs w:val="20"/>
        </w:rPr>
        <w:t>irrecevabilité</w:t>
      </w:r>
      <w:r>
        <w:rPr>
          <w:rFonts w:ascii="Calibri" w:hAnsi="Calibri" w:cs="Calibri"/>
          <w:sz w:val="20"/>
          <w:szCs w:val="20"/>
        </w:rPr>
        <w:t xml:space="preserve">, la Commission de surveillance des </w:t>
      </w:r>
      <w:r w:rsidR="007A6438">
        <w:rPr>
          <w:rFonts w:ascii="Calibri" w:hAnsi="Calibri" w:cs="Calibri"/>
          <w:sz w:val="20"/>
          <w:szCs w:val="20"/>
        </w:rPr>
        <w:t>opérations</w:t>
      </w:r>
      <w:r>
        <w:rPr>
          <w:rFonts w:ascii="Calibri" w:hAnsi="Calibri" w:cs="Calibri"/>
          <w:sz w:val="20"/>
          <w:szCs w:val="20"/>
        </w:rPr>
        <w:t xml:space="preserve"> </w:t>
      </w:r>
      <w:r w:rsidR="007A6438">
        <w:rPr>
          <w:rFonts w:ascii="Calibri" w:hAnsi="Calibri" w:cs="Calibri"/>
          <w:sz w:val="20"/>
          <w:szCs w:val="20"/>
        </w:rPr>
        <w:t>électorales</w:t>
      </w:r>
      <w:r>
        <w:rPr>
          <w:rFonts w:ascii="Calibri" w:hAnsi="Calibri" w:cs="Calibri"/>
          <w:sz w:val="20"/>
          <w:szCs w:val="20"/>
        </w:rPr>
        <w:t xml:space="preserve"> notifie, par tout moyen, y compris</w:t>
      </w:r>
      <w:r w:rsidR="007A643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par voie </w:t>
      </w:r>
      <w:r w:rsidR="007A6438">
        <w:rPr>
          <w:rFonts w:ascii="Calibri" w:hAnsi="Calibri" w:cs="Calibri"/>
          <w:sz w:val="20"/>
          <w:szCs w:val="20"/>
        </w:rPr>
        <w:t>électronique</w:t>
      </w:r>
      <w:r>
        <w:rPr>
          <w:rFonts w:ascii="Calibri" w:hAnsi="Calibri" w:cs="Calibri"/>
          <w:sz w:val="20"/>
          <w:szCs w:val="20"/>
        </w:rPr>
        <w:t xml:space="preserve">, a la </w:t>
      </w:r>
      <w:r w:rsidR="007A6438">
        <w:rPr>
          <w:rFonts w:ascii="Calibri" w:hAnsi="Calibri" w:cs="Calibri"/>
          <w:sz w:val="20"/>
          <w:szCs w:val="20"/>
        </w:rPr>
        <w:t>tête</w:t>
      </w:r>
      <w:r>
        <w:rPr>
          <w:rFonts w:ascii="Calibri" w:hAnsi="Calibri" w:cs="Calibri"/>
          <w:sz w:val="20"/>
          <w:szCs w:val="20"/>
        </w:rPr>
        <w:t xml:space="preserve"> de liste de la candidature le ou les moyens d’</w:t>
      </w:r>
      <w:r w:rsidR="007A6438">
        <w:rPr>
          <w:rFonts w:ascii="Calibri" w:hAnsi="Calibri" w:cs="Calibri"/>
          <w:sz w:val="20"/>
          <w:szCs w:val="20"/>
        </w:rPr>
        <w:t>irrecevabilité</w:t>
      </w:r>
      <w:r>
        <w:rPr>
          <w:rFonts w:ascii="Calibri" w:hAnsi="Calibri" w:cs="Calibri"/>
          <w:sz w:val="20"/>
          <w:szCs w:val="20"/>
        </w:rPr>
        <w:t xml:space="preserve">, et enjoint de </w:t>
      </w:r>
      <w:r w:rsidR="007A6438">
        <w:rPr>
          <w:rFonts w:ascii="Calibri" w:hAnsi="Calibri" w:cs="Calibri"/>
          <w:sz w:val="20"/>
          <w:szCs w:val="20"/>
        </w:rPr>
        <w:t>procéder à</w:t>
      </w:r>
      <w:r>
        <w:rPr>
          <w:rFonts w:ascii="Calibri" w:hAnsi="Calibri" w:cs="Calibri"/>
          <w:sz w:val="20"/>
          <w:szCs w:val="20"/>
        </w:rPr>
        <w:t xml:space="preserve"> la </w:t>
      </w:r>
      <w:r w:rsidR="007A6438">
        <w:rPr>
          <w:rFonts w:ascii="Calibri" w:hAnsi="Calibri" w:cs="Calibri"/>
          <w:sz w:val="20"/>
          <w:szCs w:val="20"/>
        </w:rPr>
        <w:t>régularisation</w:t>
      </w:r>
      <w:r>
        <w:rPr>
          <w:rFonts w:ascii="Calibri" w:hAnsi="Calibri" w:cs="Calibri"/>
          <w:sz w:val="20"/>
          <w:szCs w:val="20"/>
        </w:rPr>
        <w:t xml:space="preserve"> dans un </w:t>
      </w:r>
      <w:r w:rsidR="007A6438">
        <w:rPr>
          <w:rFonts w:ascii="Calibri" w:hAnsi="Calibri" w:cs="Calibri"/>
          <w:sz w:val="20"/>
          <w:szCs w:val="20"/>
        </w:rPr>
        <w:t>délai</w:t>
      </w:r>
      <w:r>
        <w:rPr>
          <w:rFonts w:ascii="Calibri" w:hAnsi="Calibri" w:cs="Calibri"/>
          <w:sz w:val="20"/>
          <w:szCs w:val="20"/>
        </w:rPr>
        <w:t xml:space="preserve"> de cinq jours francs. Toutefois, si ce </w:t>
      </w:r>
      <w:r w:rsidR="007A6438">
        <w:rPr>
          <w:rFonts w:ascii="Calibri" w:hAnsi="Calibri" w:cs="Calibri"/>
          <w:sz w:val="20"/>
          <w:szCs w:val="20"/>
        </w:rPr>
        <w:t>délai</w:t>
      </w:r>
      <w:r>
        <w:rPr>
          <w:rFonts w:ascii="Calibri" w:hAnsi="Calibri" w:cs="Calibri"/>
          <w:sz w:val="20"/>
          <w:szCs w:val="20"/>
        </w:rPr>
        <w:t xml:space="preserve"> ne permet pas de </w:t>
      </w:r>
      <w:r w:rsidR="007A6438">
        <w:rPr>
          <w:rFonts w:ascii="Calibri" w:hAnsi="Calibri" w:cs="Calibri"/>
          <w:sz w:val="20"/>
          <w:szCs w:val="20"/>
        </w:rPr>
        <w:t>régulariser</w:t>
      </w:r>
      <w:r>
        <w:rPr>
          <w:rFonts w:ascii="Calibri" w:hAnsi="Calibri" w:cs="Calibri"/>
          <w:sz w:val="20"/>
          <w:szCs w:val="20"/>
        </w:rPr>
        <w:t xml:space="preserve"> la</w:t>
      </w:r>
      <w:r w:rsidR="007A6438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candidature avant le </w:t>
      </w:r>
      <w:r w:rsidR="007A6438">
        <w:rPr>
          <w:rFonts w:ascii="Calibri" w:hAnsi="Calibri" w:cs="Calibri"/>
          <w:sz w:val="20"/>
          <w:szCs w:val="20"/>
        </w:rPr>
        <w:t>délai</w:t>
      </w:r>
      <w:r>
        <w:rPr>
          <w:rFonts w:ascii="Calibri" w:hAnsi="Calibri" w:cs="Calibri"/>
          <w:sz w:val="20"/>
          <w:szCs w:val="20"/>
        </w:rPr>
        <w:t xml:space="preserve"> de dix jours francs pour la validation </w:t>
      </w:r>
      <w:r w:rsidR="007A6438">
        <w:rPr>
          <w:rFonts w:ascii="Calibri" w:hAnsi="Calibri" w:cs="Calibri"/>
          <w:sz w:val="20"/>
          <w:szCs w:val="20"/>
        </w:rPr>
        <w:t>définitive</w:t>
      </w:r>
      <w:r>
        <w:rPr>
          <w:rFonts w:ascii="Calibri" w:hAnsi="Calibri" w:cs="Calibri"/>
          <w:sz w:val="20"/>
          <w:szCs w:val="20"/>
        </w:rPr>
        <w:t>, la Commission de surveillance des</w:t>
      </w:r>
      <w:r w:rsidR="007A6438">
        <w:rPr>
          <w:rFonts w:ascii="Calibri" w:hAnsi="Calibri" w:cs="Calibri"/>
          <w:sz w:val="20"/>
          <w:szCs w:val="20"/>
        </w:rPr>
        <w:t xml:space="preserve"> opérations</w:t>
      </w:r>
      <w:r>
        <w:rPr>
          <w:rFonts w:ascii="Calibri" w:hAnsi="Calibri" w:cs="Calibri"/>
          <w:sz w:val="20"/>
          <w:szCs w:val="20"/>
        </w:rPr>
        <w:t xml:space="preserve"> </w:t>
      </w:r>
      <w:r w:rsidR="007A6438">
        <w:rPr>
          <w:rFonts w:ascii="Calibri" w:hAnsi="Calibri" w:cs="Calibri"/>
          <w:sz w:val="20"/>
          <w:szCs w:val="20"/>
        </w:rPr>
        <w:t>électorales</w:t>
      </w:r>
      <w:r>
        <w:rPr>
          <w:rFonts w:ascii="Calibri" w:hAnsi="Calibri" w:cs="Calibri"/>
          <w:sz w:val="20"/>
          <w:szCs w:val="20"/>
        </w:rPr>
        <w:t xml:space="preserve"> pourra diminuer le </w:t>
      </w:r>
      <w:r w:rsidR="007A6438">
        <w:rPr>
          <w:rFonts w:ascii="Calibri" w:hAnsi="Calibri" w:cs="Calibri"/>
          <w:sz w:val="20"/>
          <w:szCs w:val="20"/>
        </w:rPr>
        <w:t>délai</w:t>
      </w:r>
      <w:r>
        <w:rPr>
          <w:rFonts w:ascii="Calibri" w:hAnsi="Calibri" w:cs="Calibri"/>
          <w:sz w:val="20"/>
          <w:szCs w:val="20"/>
        </w:rPr>
        <w:t xml:space="preserve"> de </w:t>
      </w:r>
      <w:r w:rsidR="007A6438">
        <w:rPr>
          <w:rFonts w:ascii="Calibri" w:hAnsi="Calibri" w:cs="Calibri"/>
          <w:sz w:val="20"/>
          <w:szCs w:val="20"/>
        </w:rPr>
        <w:t>régularisation</w:t>
      </w:r>
      <w:r>
        <w:rPr>
          <w:rFonts w:ascii="Calibri" w:hAnsi="Calibri" w:cs="Calibri"/>
          <w:sz w:val="20"/>
          <w:szCs w:val="20"/>
        </w:rPr>
        <w:t xml:space="preserve">, permettant de respecter le </w:t>
      </w:r>
      <w:r w:rsidR="007A6438">
        <w:rPr>
          <w:rFonts w:ascii="Calibri" w:hAnsi="Calibri" w:cs="Calibri"/>
          <w:sz w:val="20"/>
          <w:szCs w:val="20"/>
        </w:rPr>
        <w:t>délai</w:t>
      </w:r>
      <w:r>
        <w:rPr>
          <w:rFonts w:ascii="Calibri" w:hAnsi="Calibri" w:cs="Calibri"/>
          <w:sz w:val="20"/>
          <w:szCs w:val="20"/>
        </w:rPr>
        <w:t xml:space="preserve"> de validation</w:t>
      </w:r>
      <w:r w:rsidR="007A6438">
        <w:rPr>
          <w:rFonts w:ascii="Calibri" w:hAnsi="Calibri" w:cs="Calibri"/>
          <w:sz w:val="20"/>
          <w:szCs w:val="20"/>
        </w:rPr>
        <w:t xml:space="preserve"> définitive</w:t>
      </w:r>
      <w:r>
        <w:rPr>
          <w:rFonts w:ascii="Calibri" w:hAnsi="Calibri" w:cs="Calibri"/>
          <w:sz w:val="20"/>
          <w:szCs w:val="20"/>
        </w:rPr>
        <w:t>.</w:t>
      </w:r>
    </w:p>
    <w:p w14:paraId="3732BB92" w14:textId="77777777" w:rsidR="0068723F" w:rsidRDefault="0068723F" w:rsidP="001106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6DDA08C" w14:textId="1B8BEAA0" w:rsidR="0068723F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68723F">
        <w:rPr>
          <w:rFonts w:ascii="Calibri" w:hAnsi="Calibri" w:cs="Calibri"/>
          <w:sz w:val="20"/>
          <w:szCs w:val="20"/>
        </w:rPr>
        <w:t>En cas d’irrecevabilité de plusieurs candidatures, la Commission de surveillance des opérations électorales doit</w:t>
      </w:r>
      <w:r>
        <w:rPr>
          <w:rFonts w:ascii="Calibri" w:hAnsi="Calibri" w:cs="Calibri"/>
          <w:sz w:val="20"/>
          <w:szCs w:val="20"/>
        </w:rPr>
        <w:t xml:space="preserve"> </w:t>
      </w:r>
      <w:r w:rsidRPr="0068723F">
        <w:rPr>
          <w:rFonts w:ascii="Calibri" w:hAnsi="Calibri" w:cs="Calibri"/>
          <w:sz w:val="20"/>
          <w:szCs w:val="20"/>
        </w:rPr>
        <w:t>notifier les moyens d’irrecevabilité simultanément a toutes les candidatures concernées.</w:t>
      </w:r>
    </w:p>
    <w:p w14:paraId="4739FDCE" w14:textId="77777777" w:rsidR="0068723F" w:rsidRPr="0068723F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53EEB097" w14:textId="6A284E53" w:rsidR="0068723F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68723F">
        <w:rPr>
          <w:rFonts w:ascii="Calibri" w:hAnsi="Calibri" w:cs="Calibri"/>
          <w:sz w:val="20"/>
          <w:szCs w:val="20"/>
        </w:rPr>
        <w:t>Par dérogation aux dispositions énoncées supra, pour le représentant des Juges / Arbitres, la désignation de son</w:t>
      </w:r>
      <w:r>
        <w:rPr>
          <w:rFonts w:ascii="Calibri" w:hAnsi="Calibri" w:cs="Calibri"/>
          <w:sz w:val="20"/>
          <w:szCs w:val="20"/>
        </w:rPr>
        <w:t xml:space="preserve"> </w:t>
      </w:r>
      <w:r w:rsidRPr="0068723F">
        <w:rPr>
          <w:rFonts w:ascii="Calibri" w:hAnsi="Calibri" w:cs="Calibri"/>
          <w:sz w:val="20"/>
          <w:szCs w:val="20"/>
        </w:rPr>
        <w:t>représentant s’effectue conformément aux dispositions de l’article 18 des Statuts.</w:t>
      </w:r>
    </w:p>
    <w:p w14:paraId="05C0936B" w14:textId="77777777" w:rsidR="0068723F" w:rsidRPr="0068723F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2D13F715" w14:textId="39C6650F" w:rsidR="0068723F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68723F">
        <w:rPr>
          <w:rFonts w:ascii="Calibri" w:hAnsi="Calibri" w:cs="Calibri"/>
          <w:sz w:val="20"/>
          <w:szCs w:val="20"/>
        </w:rPr>
        <w:t>Pour le représentant des Entraineurs, la désignation de son représentant s’effectue conformément aux</w:t>
      </w:r>
      <w:r>
        <w:rPr>
          <w:rFonts w:ascii="Calibri" w:hAnsi="Calibri" w:cs="Calibri"/>
          <w:sz w:val="20"/>
          <w:szCs w:val="20"/>
        </w:rPr>
        <w:t xml:space="preserve"> </w:t>
      </w:r>
      <w:r w:rsidRPr="0068723F">
        <w:rPr>
          <w:rFonts w:ascii="Calibri" w:hAnsi="Calibri" w:cs="Calibri"/>
          <w:sz w:val="20"/>
          <w:szCs w:val="20"/>
        </w:rPr>
        <w:t>dispositions de l’article 19 des Statuts.</w:t>
      </w:r>
    </w:p>
    <w:p w14:paraId="018D1E60" w14:textId="77777777" w:rsidR="009332FB" w:rsidRPr="0068723F" w:rsidRDefault="009332FB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FCFFCF3" w14:textId="0D251CD3" w:rsidR="0068723F" w:rsidRPr="007A6438" w:rsidRDefault="0068723F" w:rsidP="0068723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  <w:r w:rsidRPr="0068723F">
        <w:rPr>
          <w:rFonts w:ascii="Calibri" w:hAnsi="Calibri" w:cs="Calibri"/>
          <w:sz w:val="20"/>
          <w:szCs w:val="20"/>
        </w:rPr>
        <w:lastRenderedPageBreak/>
        <w:t>Pour les représentants des sportifs de haut-niveau, la femme et l’homme sont désignés conformément aux</w:t>
      </w:r>
      <w:r>
        <w:rPr>
          <w:rFonts w:ascii="Calibri" w:hAnsi="Calibri" w:cs="Calibri"/>
          <w:sz w:val="20"/>
          <w:szCs w:val="20"/>
        </w:rPr>
        <w:t xml:space="preserve"> </w:t>
      </w:r>
      <w:r w:rsidRPr="0068723F">
        <w:rPr>
          <w:rFonts w:ascii="Calibri" w:hAnsi="Calibri" w:cs="Calibri"/>
          <w:sz w:val="20"/>
          <w:szCs w:val="20"/>
        </w:rPr>
        <w:t>dispositions de l’article 31 des Statuts.</w:t>
      </w:r>
    </w:p>
    <w:sectPr w:rsidR="0068723F" w:rsidRPr="007A6438" w:rsidSect="00254EFB">
      <w:pgSz w:w="11906" w:h="16838"/>
      <w:pgMar w:top="1417" w:right="1417" w:bottom="851" w:left="1417" w:header="708" w:footer="9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B14122" w14:textId="77777777" w:rsidR="00607D65" w:rsidRDefault="00607D65" w:rsidP="00C86BF3">
      <w:pPr>
        <w:spacing w:after="0" w:line="240" w:lineRule="auto"/>
      </w:pPr>
      <w:r>
        <w:separator/>
      </w:r>
    </w:p>
  </w:endnote>
  <w:endnote w:type="continuationSeparator" w:id="0">
    <w:p w14:paraId="44C2BE19" w14:textId="77777777" w:rsidR="00607D65" w:rsidRDefault="00607D65" w:rsidP="00C86BF3">
      <w:pPr>
        <w:spacing w:after="0" w:line="240" w:lineRule="auto"/>
      </w:pPr>
      <w:r>
        <w:continuationSeparator/>
      </w:r>
    </w:p>
  </w:endnote>
  <w:endnote w:type="continuationNotice" w:id="1">
    <w:p w14:paraId="6B7BDAD6" w14:textId="77777777" w:rsidR="00607D65" w:rsidRDefault="00607D6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charset w:val="00"/>
    <w:family w:val="auto"/>
    <w:pitch w:val="default"/>
    <w:sig w:usb0="00000003" w:usb1="00000000" w:usb2="00000000" w:usb3="00000000" w:csb0="00000001" w:csb1="00000000"/>
  </w:font>
  <w:font w:name="TimesNewRomanPSM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8ACF75" w14:textId="77777777" w:rsidR="00607D65" w:rsidRDefault="00607D65" w:rsidP="00C86BF3">
      <w:pPr>
        <w:spacing w:after="0" w:line="240" w:lineRule="auto"/>
      </w:pPr>
      <w:r>
        <w:separator/>
      </w:r>
    </w:p>
  </w:footnote>
  <w:footnote w:type="continuationSeparator" w:id="0">
    <w:p w14:paraId="7D7C1742" w14:textId="77777777" w:rsidR="00607D65" w:rsidRDefault="00607D65" w:rsidP="00C86BF3">
      <w:pPr>
        <w:spacing w:after="0" w:line="240" w:lineRule="auto"/>
      </w:pPr>
      <w:r>
        <w:continuationSeparator/>
      </w:r>
    </w:p>
  </w:footnote>
  <w:footnote w:type="continuationNotice" w:id="1">
    <w:p w14:paraId="21F9783D" w14:textId="77777777" w:rsidR="00607D65" w:rsidRDefault="00607D6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7C5CBE"/>
    <w:multiLevelType w:val="hybridMultilevel"/>
    <w:tmpl w:val="3EDCED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96AA9"/>
    <w:multiLevelType w:val="hybridMultilevel"/>
    <w:tmpl w:val="52B45D8A"/>
    <w:lvl w:ilvl="0" w:tplc="04F479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24067E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A82F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5A85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A20D8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6419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8234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C4EC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5545F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72D98"/>
    <w:multiLevelType w:val="hybridMultilevel"/>
    <w:tmpl w:val="B6DA81C0"/>
    <w:lvl w:ilvl="0" w:tplc="BDB68B4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1C50D1"/>
    <w:multiLevelType w:val="hybridMultilevel"/>
    <w:tmpl w:val="3AA63A14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4ABE176A"/>
    <w:multiLevelType w:val="hybridMultilevel"/>
    <w:tmpl w:val="5DA883AC"/>
    <w:lvl w:ilvl="0" w:tplc="6DF02E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550A41"/>
    <w:multiLevelType w:val="hybridMultilevel"/>
    <w:tmpl w:val="D2CA2AD8"/>
    <w:lvl w:ilvl="0" w:tplc="FFFFFFFF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Ansi="Courier New" w:hint="default"/>
      </w:rPr>
    </w:lvl>
    <w:lvl w:ilvl="1" w:tplc="040C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DD387F"/>
    <w:multiLevelType w:val="hybridMultilevel"/>
    <w:tmpl w:val="2C3AFEB4"/>
    <w:lvl w:ilvl="0" w:tplc="6DF02E3E">
      <w:numFmt w:val="bullet"/>
      <w:lvlText w:val="-"/>
      <w:lvlJc w:val="left"/>
      <w:pPr>
        <w:ind w:left="15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64B079C9"/>
    <w:multiLevelType w:val="hybridMultilevel"/>
    <w:tmpl w:val="B71C54F2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743B57EF"/>
    <w:multiLevelType w:val="hybridMultilevel"/>
    <w:tmpl w:val="6AFC9F42"/>
    <w:lvl w:ilvl="0" w:tplc="6DF02E3E">
      <w:numFmt w:val="bullet"/>
      <w:lvlText w:val="-"/>
      <w:lvlJc w:val="left"/>
      <w:pPr>
        <w:ind w:left="15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791E47F0"/>
    <w:multiLevelType w:val="hybridMultilevel"/>
    <w:tmpl w:val="14EA9740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7A4B5185"/>
    <w:multiLevelType w:val="hybridMultilevel"/>
    <w:tmpl w:val="2544112A"/>
    <w:lvl w:ilvl="0" w:tplc="040C000F">
      <w:start w:val="1"/>
      <w:numFmt w:val="decimal"/>
      <w:lvlText w:val="%1."/>
      <w:lvlJc w:val="left"/>
      <w:pPr>
        <w:ind w:left="153" w:hanging="360"/>
      </w:p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F6A4CE5"/>
    <w:multiLevelType w:val="hybridMultilevel"/>
    <w:tmpl w:val="446434FA"/>
    <w:lvl w:ilvl="0" w:tplc="6DF02E3E">
      <w:numFmt w:val="bullet"/>
      <w:lvlText w:val="-"/>
      <w:lvlJc w:val="left"/>
      <w:pPr>
        <w:ind w:left="15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759450829">
    <w:abstractNumId w:val="5"/>
  </w:num>
  <w:num w:numId="2" w16cid:durableId="151337525">
    <w:abstractNumId w:val="1"/>
  </w:num>
  <w:num w:numId="3" w16cid:durableId="1220363121">
    <w:abstractNumId w:val="4"/>
  </w:num>
  <w:num w:numId="4" w16cid:durableId="169099961">
    <w:abstractNumId w:val="2"/>
  </w:num>
  <w:num w:numId="5" w16cid:durableId="55907340">
    <w:abstractNumId w:val="0"/>
  </w:num>
  <w:num w:numId="6" w16cid:durableId="950012262">
    <w:abstractNumId w:val="3"/>
  </w:num>
  <w:num w:numId="7" w16cid:durableId="1044139438">
    <w:abstractNumId w:val="7"/>
  </w:num>
  <w:num w:numId="8" w16cid:durableId="1686443986">
    <w:abstractNumId w:val="9"/>
  </w:num>
  <w:num w:numId="9" w16cid:durableId="137698257">
    <w:abstractNumId w:val="10"/>
  </w:num>
  <w:num w:numId="10" w16cid:durableId="1517304117">
    <w:abstractNumId w:val="6"/>
  </w:num>
  <w:num w:numId="11" w16cid:durableId="1710563786">
    <w:abstractNumId w:val="8"/>
  </w:num>
  <w:num w:numId="12" w16cid:durableId="2026021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FC4"/>
    <w:rsid w:val="00004B5E"/>
    <w:rsid w:val="00006B6D"/>
    <w:rsid w:val="000227CB"/>
    <w:rsid w:val="000243BE"/>
    <w:rsid w:val="00032C6A"/>
    <w:rsid w:val="0003745B"/>
    <w:rsid w:val="00050A58"/>
    <w:rsid w:val="0005120D"/>
    <w:rsid w:val="00062B36"/>
    <w:rsid w:val="00071FD2"/>
    <w:rsid w:val="00072A3B"/>
    <w:rsid w:val="00074BB7"/>
    <w:rsid w:val="000901F8"/>
    <w:rsid w:val="000B4FC4"/>
    <w:rsid w:val="000C33F9"/>
    <w:rsid w:val="000D0293"/>
    <w:rsid w:val="000D02F5"/>
    <w:rsid w:val="000D340F"/>
    <w:rsid w:val="000F2AA7"/>
    <w:rsid w:val="001055D5"/>
    <w:rsid w:val="00110687"/>
    <w:rsid w:val="001138AA"/>
    <w:rsid w:val="00122E64"/>
    <w:rsid w:val="00144715"/>
    <w:rsid w:val="0014633F"/>
    <w:rsid w:val="00147732"/>
    <w:rsid w:val="001478AF"/>
    <w:rsid w:val="00147C23"/>
    <w:rsid w:val="001854FC"/>
    <w:rsid w:val="00192A54"/>
    <w:rsid w:val="001B5C31"/>
    <w:rsid w:val="001D2498"/>
    <w:rsid w:val="001F452A"/>
    <w:rsid w:val="00203024"/>
    <w:rsid w:val="00242542"/>
    <w:rsid w:val="00254EFB"/>
    <w:rsid w:val="00257E11"/>
    <w:rsid w:val="00275901"/>
    <w:rsid w:val="00292FC8"/>
    <w:rsid w:val="002B2792"/>
    <w:rsid w:val="002F19AA"/>
    <w:rsid w:val="003018DF"/>
    <w:rsid w:val="00313D7F"/>
    <w:rsid w:val="0032495E"/>
    <w:rsid w:val="0033037B"/>
    <w:rsid w:val="00340043"/>
    <w:rsid w:val="00351E26"/>
    <w:rsid w:val="0035733E"/>
    <w:rsid w:val="00374190"/>
    <w:rsid w:val="00377FB0"/>
    <w:rsid w:val="00384A96"/>
    <w:rsid w:val="003A2B0C"/>
    <w:rsid w:val="003A446B"/>
    <w:rsid w:val="003C0765"/>
    <w:rsid w:val="003C0E8F"/>
    <w:rsid w:val="003C4A28"/>
    <w:rsid w:val="003D4148"/>
    <w:rsid w:val="003D6965"/>
    <w:rsid w:val="003E7163"/>
    <w:rsid w:val="003F69A2"/>
    <w:rsid w:val="00410AFB"/>
    <w:rsid w:val="00427CDE"/>
    <w:rsid w:val="00467B87"/>
    <w:rsid w:val="00467C47"/>
    <w:rsid w:val="0048054C"/>
    <w:rsid w:val="004A2585"/>
    <w:rsid w:val="004A7A0D"/>
    <w:rsid w:val="004C23DF"/>
    <w:rsid w:val="004D0300"/>
    <w:rsid w:val="004D44B8"/>
    <w:rsid w:val="004D6F9B"/>
    <w:rsid w:val="004E3BCC"/>
    <w:rsid w:val="004E44BC"/>
    <w:rsid w:val="004F2496"/>
    <w:rsid w:val="00514B0D"/>
    <w:rsid w:val="005322E4"/>
    <w:rsid w:val="0055232E"/>
    <w:rsid w:val="005716D0"/>
    <w:rsid w:val="00573207"/>
    <w:rsid w:val="00573A90"/>
    <w:rsid w:val="00576D6F"/>
    <w:rsid w:val="005B697A"/>
    <w:rsid w:val="005C30F6"/>
    <w:rsid w:val="005D6D0C"/>
    <w:rsid w:val="005E213D"/>
    <w:rsid w:val="005E2243"/>
    <w:rsid w:val="005F6A4A"/>
    <w:rsid w:val="00607D65"/>
    <w:rsid w:val="0062286B"/>
    <w:rsid w:val="00636794"/>
    <w:rsid w:val="0066093E"/>
    <w:rsid w:val="0068723F"/>
    <w:rsid w:val="006A5A67"/>
    <w:rsid w:val="006B0423"/>
    <w:rsid w:val="006B3FE5"/>
    <w:rsid w:val="006B4C9E"/>
    <w:rsid w:val="006E08A9"/>
    <w:rsid w:val="00712745"/>
    <w:rsid w:val="00712B33"/>
    <w:rsid w:val="00715195"/>
    <w:rsid w:val="00732BD1"/>
    <w:rsid w:val="0073558E"/>
    <w:rsid w:val="00765E33"/>
    <w:rsid w:val="007866D4"/>
    <w:rsid w:val="00794B0F"/>
    <w:rsid w:val="007955B9"/>
    <w:rsid w:val="007A0A8B"/>
    <w:rsid w:val="007A6438"/>
    <w:rsid w:val="007B0CC7"/>
    <w:rsid w:val="007D341A"/>
    <w:rsid w:val="007E0BE3"/>
    <w:rsid w:val="00802744"/>
    <w:rsid w:val="00814CFE"/>
    <w:rsid w:val="00820381"/>
    <w:rsid w:val="008579A3"/>
    <w:rsid w:val="0086399E"/>
    <w:rsid w:val="008917D4"/>
    <w:rsid w:val="00892310"/>
    <w:rsid w:val="00894D6D"/>
    <w:rsid w:val="00896C2C"/>
    <w:rsid w:val="0089730D"/>
    <w:rsid w:val="008A48C8"/>
    <w:rsid w:val="009215FE"/>
    <w:rsid w:val="009332FB"/>
    <w:rsid w:val="0095043D"/>
    <w:rsid w:val="009667E7"/>
    <w:rsid w:val="00980D62"/>
    <w:rsid w:val="00995420"/>
    <w:rsid w:val="009E1955"/>
    <w:rsid w:val="00A02E7D"/>
    <w:rsid w:val="00A17168"/>
    <w:rsid w:val="00A20A44"/>
    <w:rsid w:val="00A22E07"/>
    <w:rsid w:val="00A313C1"/>
    <w:rsid w:val="00A331DA"/>
    <w:rsid w:val="00A343DC"/>
    <w:rsid w:val="00A374CC"/>
    <w:rsid w:val="00A4459B"/>
    <w:rsid w:val="00A47CC5"/>
    <w:rsid w:val="00A6799C"/>
    <w:rsid w:val="00A74AF8"/>
    <w:rsid w:val="00A7788E"/>
    <w:rsid w:val="00A9312F"/>
    <w:rsid w:val="00AC45CA"/>
    <w:rsid w:val="00AD59C8"/>
    <w:rsid w:val="00AE4ED4"/>
    <w:rsid w:val="00B05124"/>
    <w:rsid w:val="00B05CAD"/>
    <w:rsid w:val="00B11006"/>
    <w:rsid w:val="00B1306F"/>
    <w:rsid w:val="00B56916"/>
    <w:rsid w:val="00B57FC1"/>
    <w:rsid w:val="00B643C0"/>
    <w:rsid w:val="00B844BF"/>
    <w:rsid w:val="00B8520A"/>
    <w:rsid w:val="00B953B4"/>
    <w:rsid w:val="00BA66BB"/>
    <w:rsid w:val="00BA7953"/>
    <w:rsid w:val="00BB311E"/>
    <w:rsid w:val="00BB58E2"/>
    <w:rsid w:val="00BB5FB3"/>
    <w:rsid w:val="00BF0ADC"/>
    <w:rsid w:val="00BF3C72"/>
    <w:rsid w:val="00C04177"/>
    <w:rsid w:val="00C06895"/>
    <w:rsid w:val="00C21AEA"/>
    <w:rsid w:val="00C42B63"/>
    <w:rsid w:val="00C60607"/>
    <w:rsid w:val="00C73FEB"/>
    <w:rsid w:val="00C838D1"/>
    <w:rsid w:val="00C86BF3"/>
    <w:rsid w:val="00CD261D"/>
    <w:rsid w:val="00CE0F2F"/>
    <w:rsid w:val="00CF0449"/>
    <w:rsid w:val="00D1140D"/>
    <w:rsid w:val="00D40931"/>
    <w:rsid w:val="00D82F0E"/>
    <w:rsid w:val="00D8690B"/>
    <w:rsid w:val="00D9668D"/>
    <w:rsid w:val="00DA6243"/>
    <w:rsid w:val="00DB0482"/>
    <w:rsid w:val="00DB4E98"/>
    <w:rsid w:val="00DC053E"/>
    <w:rsid w:val="00DC0D71"/>
    <w:rsid w:val="00DC2660"/>
    <w:rsid w:val="00E12EE0"/>
    <w:rsid w:val="00E26C1D"/>
    <w:rsid w:val="00E31A03"/>
    <w:rsid w:val="00E50CB0"/>
    <w:rsid w:val="00E54821"/>
    <w:rsid w:val="00E61DF4"/>
    <w:rsid w:val="00E62F47"/>
    <w:rsid w:val="00E91375"/>
    <w:rsid w:val="00E95211"/>
    <w:rsid w:val="00EA115D"/>
    <w:rsid w:val="00EB11C5"/>
    <w:rsid w:val="00EC7786"/>
    <w:rsid w:val="00EE324C"/>
    <w:rsid w:val="00EE7845"/>
    <w:rsid w:val="00EF1F6E"/>
    <w:rsid w:val="00F06BBB"/>
    <w:rsid w:val="00F46C77"/>
    <w:rsid w:val="00F51CE4"/>
    <w:rsid w:val="00F61506"/>
    <w:rsid w:val="00F80CE6"/>
    <w:rsid w:val="00F83DBA"/>
    <w:rsid w:val="00F93E52"/>
    <w:rsid w:val="00FB7138"/>
    <w:rsid w:val="00FC061C"/>
    <w:rsid w:val="00FC0CA3"/>
    <w:rsid w:val="00FC556C"/>
    <w:rsid w:val="00FD33AD"/>
    <w:rsid w:val="00FD356C"/>
    <w:rsid w:val="00FD55CF"/>
    <w:rsid w:val="00FF3866"/>
    <w:rsid w:val="0F0E1270"/>
    <w:rsid w:val="159CC1C4"/>
    <w:rsid w:val="2B0EC515"/>
    <w:rsid w:val="2B3C52FD"/>
    <w:rsid w:val="2B9619D6"/>
    <w:rsid w:val="40719BBD"/>
    <w:rsid w:val="44CC6DFE"/>
    <w:rsid w:val="450EA63B"/>
    <w:rsid w:val="45F88900"/>
    <w:rsid w:val="4931328B"/>
    <w:rsid w:val="51F55AF8"/>
    <w:rsid w:val="5514D484"/>
    <w:rsid w:val="5A6B1340"/>
    <w:rsid w:val="5E868219"/>
    <w:rsid w:val="5FDE8ED1"/>
    <w:rsid w:val="60156631"/>
    <w:rsid w:val="64117711"/>
    <w:rsid w:val="6D6FA233"/>
    <w:rsid w:val="6DB82E71"/>
    <w:rsid w:val="73E9D467"/>
    <w:rsid w:val="747029B1"/>
    <w:rsid w:val="787EEC6E"/>
    <w:rsid w:val="7FB38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EB22CE"/>
  <w15:chartTrackingRefBased/>
  <w15:docId w15:val="{6E825ACF-06D0-45E3-80C7-2E59AC140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B4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E4ED4"/>
    <w:pPr>
      <w:ind w:left="720"/>
      <w:contextualSpacing/>
    </w:pPr>
  </w:style>
  <w:style w:type="paragraph" w:styleId="Corpsdetexte">
    <w:name w:val="Body Text"/>
    <w:basedOn w:val="Normal"/>
    <w:link w:val="CorpsdetexteCar"/>
    <w:rsid w:val="00A17168"/>
    <w:pPr>
      <w:tabs>
        <w:tab w:val="left" w:pos="1134"/>
        <w:tab w:val="left" w:pos="1985"/>
        <w:tab w:val="left" w:pos="2835"/>
        <w:tab w:val="left" w:pos="6946"/>
        <w:tab w:val="left" w:pos="7938"/>
        <w:tab w:val="left" w:pos="822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A17168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Notedebasdepage">
    <w:name w:val="footnote text"/>
    <w:basedOn w:val="Normal"/>
    <w:link w:val="NotedebasdepageCar"/>
    <w:semiHidden/>
    <w:rsid w:val="00C86B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C86BF3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semiHidden/>
    <w:rsid w:val="00C86BF3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122E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22E64"/>
  </w:style>
  <w:style w:type="paragraph" w:styleId="Pieddepage">
    <w:name w:val="footer"/>
    <w:basedOn w:val="Normal"/>
    <w:link w:val="PieddepageCar"/>
    <w:uiPriority w:val="99"/>
    <w:unhideWhenUsed/>
    <w:rsid w:val="00122E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2E64"/>
  </w:style>
  <w:style w:type="paragraph" w:customStyle="1" w:styleId="paragraph">
    <w:name w:val="paragraph"/>
    <w:basedOn w:val="Normal"/>
    <w:rsid w:val="00532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maltextrun">
    <w:name w:val="normaltextrun"/>
    <w:basedOn w:val="Policepardfaut"/>
    <w:rsid w:val="005322E4"/>
  </w:style>
  <w:style w:type="character" w:customStyle="1" w:styleId="eop">
    <w:name w:val="eop"/>
    <w:basedOn w:val="Policepardfaut"/>
    <w:rsid w:val="005322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84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5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71f60f-b68d-4dc9-9c81-b3dadda2ab17" xsi:nil="true"/>
    <lcf76f155ced4ddcb4097134ff3c332f xmlns="09c21495-8030-4d14-a44b-d358cb50b92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484A758AEF9F4F850FEF7A0B9923ED" ma:contentTypeVersion="18" ma:contentTypeDescription="Crée un document." ma:contentTypeScope="" ma:versionID="e8454d354ca08bd1e39ad60e53b57a9d">
  <xsd:schema xmlns:xsd="http://www.w3.org/2001/XMLSchema" xmlns:xs="http://www.w3.org/2001/XMLSchema" xmlns:p="http://schemas.microsoft.com/office/2006/metadata/properties" xmlns:ns2="09c21495-8030-4d14-a44b-d358cb50b92b" xmlns:ns3="0c71f60f-b68d-4dc9-9c81-b3dadda2ab17" targetNamespace="http://schemas.microsoft.com/office/2006/metadata/properties" ma:root="true" ma:fieldsID="75f44c26d291547fe0c02f358c1d6c17" ns2:_="" ns3:_="">
    <xsd:import namespace="09c21495-8030-4d14-a44b-d358cb50b92b"/>
    <xsd:import namespace="0c71f60f-b68d-4dc9-9c81-b3dadda2a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21495-8030-4d14-a44b-d358cb50b9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57c4c38a-5131-4a7d-ad01-26268c66c2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1f60f-b68d-4dc9-9c81-b3dadda2ab1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d614acc-52eb-4bb0-aaeb-fb3979ef44b2}" ma:internalName="TaxCatchAll" ma:showField="CatchAllData" ma:web="0c71f60f-b68d-4dc9-9c81-b3dadda2a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B5B9DC-73B0-4850-B976-3220C8DD51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EE9A4E-9AE0-414E-8240-4AAAC9A99D22}">
  <ds:schemaRefs>
    <ds:schemaRef ds:uri="http://schemas.microsoft.com/office/2006/metadata/properties"/>
    <ds:schemaRef ds:uri="http://schemas.microsoft.com/office/infopath/2007/PartnerControls"/>
    <ds:schemaRef ds:uri="0c71f60f-b68d-4dc9-9c81-b3dadda2ab17"/>
    <ds:schemaRef ds:uri="09c21495-8030-4d14-a44b-d358cb50b92b"/>
  </ds:schemaRefs>
</ds:datastoreItem>
</file>

<file path=customXml/itemProps3.xml><?xml version="1.0" encoding="utf-8"?>
<ds:datastoreItem xmlns:ds="http://schemas.openxmlformats.org/officeDocument/2006/customXml" ds:itemID="{BF45B44D-85BA-4597-B241-03F0CA31F2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c21495-8030-4d14-a44b-d358cb50b92b"/>
    <ds:schemaRef ds:uri="0c71f60f-b68d-4dc9-9c81-b3dadda2a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1312</Words>
  <Characters>7221</Characters>
  <Application>Microsoft Office Word</Application>
  <DocSecurity>0</DocSecurity>
  <Lines>60</Lines>
  <Paragraphs>17</Paragraphs>
  <ScaleCrop>false</ScaleCrop>
  <Company/>
  <LinksUpToDate>false</LinksUpToDate>
  <CharactersWithSpaces>8516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BRETON</dc:creator>
  <cp:keywords/>
  <dc:description/>
  <cp:lastModifiedBy>Sonia BENICHOU</cp:lastModifiedBy>
  <cp:revision>13</cp:revision>
  <dcterms:created xsi:type="dcterms:W3CDTF">2025-01-02T15:54:00Z</dcterms:created>
  <dcterms:modified xsi:type="dcterms:W3CDTF">2025-01-08T09:10:00Z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0x010100AD484A758AEF9F4F850FEF7A0B9923ED</vt:lpwstr>
  </property>
  <property fmtid="{D5CDD505-2E9C-101B-9397-08002B2CF9AE}" pid="3" name="MediaServiceImageTags">
    <vt:lpwstr/>
  </property>
</Properties>
</file>